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38" w:rsidRDefault="00B64938" w:rsidP="00B64938">
      <w:pPr>
        <w:spacing w:line="264" w:lineRule="atLeast"/>
        <w:jc w:val="center"/>
        <w:rPr>
          <w:rFonts w:ascii="Arial" w:hAnsi="Arial" w:cs="Arial"/>
          <w:b/>
          <w:caps/>
          <w:color w:val="000000"/>
        </w:rPr>
      </w:pPr>
    </w:p>
    <w:p w:rsidR="00B64938" w:rsidRDefault="00B64938" w:rsidP="00B64938">
      <w:pPr>
        <w:spacing w:line="264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aps/>
          <w:color w:val="000000"/>
        </w:rPr>
        <w:t>TISKOVÁ ZPR</w:t>
      </w:r>
      <w:r>
        <w:rPr>
          <w:rFonts w:ascii="Arial" w:hAnsi="Arial" w:cs="Arial"/>
          <w:b/>
          <w:color w:val="000000"/>
        </w:rPr>
        <w:t>ÁVA</w:t>
      </w:r>
    </w:p>
    <w:p w:rsidR="00B64938" w:rsidRPr="00146041" w:rsidRDefault="00B64938" w:rsidP="00B64938">
      <w:pPr>
        <w:spacing w:line="264" w:lineRule="atLeast"/>
        <w:jc w:val="center"/>
        <w:rPr>
          <w:rFonts w:ascii="Arial" w:hAnsi="Arial" w:cs="Arial"/>
          <w:b/>
          <w:color w:val="000000"/>
        </w:rPr>
      </w:pPr>
    </w:p>
    <w:p w:rsidR="00EF2C8A" w:rsidRDefault="00B64938" w:rsidP="00051162">
      <w:pPr>
        <w:spacing w:line="264" w:lineRule="atLeast"/>
        <w:rPr>
          <w:rFonts w:ascii="Arial" w:hAnsi="Arial" w:cs="Arial"/>
          <w:b/>
          <w:caps/>
          <w:color w:val="000000"/>
        </w:rPr>
      </w:pPr>
      <w:r w:rsidRPr="00D12FBC">
        <w:rPr>
          <w:rFonts w:ascii="Arial" w:hAnsi="Arial" w:cs="Arial"/>
          <w:b/>
          <w:caps/>
          <w:noProof/>
          <w:color w:val="000000"/>
          <w:lang w:eastAsia="cs-CZ" w:bidi="ar-SA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504190</wp:posOffset>
            </wp:positionH>
            <wp:positionV relativeFrom="page">
              <wp:posOffset>450215</wp:posOffset>
            </wp:positionV>
            <wp:extent cx="6515735" cy="871220"/>
            <wp:effectExtent l="19050" t="0" r="0" b="0"/>
            <wp:wrapSquare wrapText="bothSides"/>
            <wp:docPr id="2" name="Obráze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EB8">
        <w:rPr>
          <w:rFonts w:ascii="Arial" w:hAnsi="Arial" w:cs="Arial"/>
          <w:b/>
          <w:caps/>
          <w:color w:val="000000"/>
        </w:rPr>
        <w:t>OD Pohádkový</w:t>
      </w:r>
      <w:r w:rsidR="00051162">
        <w:rPr>
          <w:rFonts w:ascii="Arial" w:hAnsi="Arial" w:cs="Arial"/>
          <w:b/>
          <w:caps/>
          <w:color w:val="000000"/>
        </w:rPr>
        <w:t xml:space="preserve">ch hrdinů po politiky </w:t>
      </w:r>
    </w:p>
    <w:p w:rsidR="00B64938" w:rsidRPr="00D12FBC" w:rsidRDefault="00EF2C8A" w:rsidP="00EF2C8A">
      <w:pPr>
        <w:spacing w:line="264" w:lineRule="atLeast"/>
        <w:rPr>
          <w:rFonts w:ascii="Arial" w:hAnsi="Arial" w:cs="Arial"/>
        </w:rPr>
      </w:pPr>
      <w:r>
        <w:rPr>
          <w:rFonts w:ascii="Arial" w:hAnsi="Arial" w:cs="Arial"/>
        </w:rPr>
        <w:t>Jab</w:t>
      </w:r>
      <w:r w:rsidR="00B64938" w:rsidRPr="00D12FBC">
        <w:rPr>
          <w:rFonts w:ascii="Arial" w:hAnsi="Arial" w:cs="Arial"/>
        </w:rPr>
        <w:t>lonec nad Nisou, 4. května 2014</w:t>
      </w:r>
    </w:p>
    <w:p w:rsidR="00B64938" w:rsidRPr="00D12FBC" w:rsidRDefault="00B64938" w:rsidP="00B64938">
      <w:pPr>
        <w:pStyle w:val="Normlnweb"/>
        <w:spacing w:before="0" w:beforeAutospacing="0" w:after="0"/>
        <w:rPr>
          <w:rStyle w:val="Siln"/>
          <w:rFonts w:ascii="Arial" w:hAnsi="Arial" w:cs="Arial"/>
          <w:color w:val="000000"/>
        </w:rPr>
      </w:pPr>
    </w:p>
    <w:p w:rsidR="00B64938" w:rsidRPr="007B5EB8" w:rsidRDefault="00051162" w:rsidP="00051162">
      <w:pPr>
        <w:spacing w:line="264" w:lineRule="atLeast"/>
        <w:rPr>
          <w:rFonts w:ascii="Arial" w:hAnsi="Arial" w:cs="Arial"/>
          <w:b/>
          <w:color w:val="000000"/>
          <w:sz w:val="22"/>
          <w:szCs w:val="22"/>
        </w:rPr>
      </w:pPr>
      <w:r w:rsidRPr="007B5EB8">
        <w:rPr>
          <w:rFonts w:ascii="Arial" w:hAnsi="Arial" w:cs="Arial"/>
          <w:b/>
          <w:color w:val="000000"/>
          <w:sz w:val="22"/>
          <w:szCs w:val="22"/>
        </w:rPr>
        <w:t>Unikátní výstavu (nejen) o skleněných figurkách připravilo</w:t>
      </w:r>
      <w:r w:rsidR="007B5EB8">
        <w:rPr>
          <w:rFonts w:ascii="Arial" w:hAnsi="Arial" w:cs="Arial"/>
          <w:b/>
          <w:color w:val="000000"/>
          <w:sz w:val="22"/>
          <w:szCs w:val="22"/>
        </w:rPr>
        <w:t xml:space="preserve"> na letní sezónu</w:t>
      </w:r>
      <w:r w:rsidRPr="007B5EB8">
        <w:rPr>
          <w:rFonts w:ascii="Arial" w:hAnsi="Arial" w:cs="Arial"/>
          <w:b/>
          <w:color w:val="000000"/>
          <w:sz w:val="22"/>
          <w:szCs w:val="22"/>
        </w:rPr>
        <w:t xml:space="preserve"> jablonecké muzeum skla a bižuterie</w:t>
      </w:r>
      <w:r w:rsidRPr="007B5EB8">
        <w:rPr>
          <w:rStyle w:val="Siln"/>
          <w:rFonts w:ascii="Arial" w:hAnsi="Arial" w:cs="Arial"/>
          <w:color w:val="000000"/>
          <w:sz w:val="22"/>
          <w:szCs w:val="22"/>
        </w:rPr>
        <w:t>.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 </w:t>
      </w:r>
      <w:r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Představuje výběr 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z největší veřejné sbírky </w:t>
      </w:r>
      <w:r w:rsidR="00875137">
        <w:rPr>
          <w:rStyle w:val="Siln"/>
          <w:rFonts w:ascii="Arial" w:hAnsi="Arial" w:cs="Arial"/>
          <w:color w:val="000000"/>
          <w:sz w:val="22"/>
          <w:szCs w:val="22"/>
        </w:rPr>
        <w:t>ž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>eleznobrodských skleněných figurek na světě</w:t>
      </w:r>
      <w:r w:rsidRPr="007B5EB8">
        <w:rPr>
          <w:rStyle w:val="Siln"/>
          <w:rFonts w:ascii="Arial" w:hAnsi="Arial" w:cs="Arial"/>
          <w:color w:val="000000"/>
          <w:sz w:val="22"/>
          <w:szCs w:val="22"/>
        </w:rPr>
        <w:t>, ale také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 </w:t>
      </w:r>
      <w:r w:rsidR="007B5EB8">
        <w:rPr>
          <w:rStyle w:val="Siln"/>
          <w:rFonts w:ascii="Arial" w:hAnsi="Arial" w:cs="Arial"/>
          <w:color w:val="000000"/>
          <w:sz w:val="22"/>
          <w:szCs w:val="22"/>
        </w:rPr>
        <w:t xml:space="preserve">ukázky </w:t>
      </w:r>
      <w:r w:rsidR="00875137">
        <w:rPr>
          <w:rStyle w:val="Siln"/>
          <w:rFonts w:ascii="Arial" w:hAnsi="Arial" w:cs="Arial"/>
          <w:color w:val="000000"/>
          <w:sz w:val="22"/>
          <w:szCs w:val="22"/>
        </w:rPr>
        <w:t xml:space="preserve">dalších </w:t>
      </w:r>
      <w:r w:rsidR="007B5EB8">
        <w:rPr>
          <w:rStyle w:val="Siln"/>
          <w:rFonts w:ascii="Arial" w:hAnsi="Arial" w:cs="Arial"/>
          <w:color w:val="000000"/>
          <w:sz w:val="22"/>
          <w:szCs w:val="22"/>
        </w:rPr>
        <w:t>možností zpodobnění figur v 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>histori</w:t>
      </w:r>
      <w:r w:rsidR="007B5EB8">
        <w:rPr>
          <w:rStyle w:val="Siln"/>
          <w:rFonts w:ascii="Arial" w:hAnsi="Arial" w:cs="Arial"/>
          <w:color w:val="000000"/>
          <w:sz w:val="22"/>
          <w:szCs w:val="22"/>
        </w:rPr>
        <w:t>ckém i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 současn</w:t>
      </w:r>
      <w:r w:rsidR="007B5EB8">
        <w:rPr>
          <w:rStyle w:val="Siln"/>
          <w:rFonts w:ascii="Arial" w:hAnsi="Arial" w:cs="Arial"/>
          <w:color w:val="000000"/>
          <w:sz w:val="22"/>
          <w:szCs w:val="22"/>
        </w:rPr>
        <w:t>ém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 užitkové</w:t>
      </w:r>
      <w:r w:rsidR="007B5EB8">
        <w:rPr>
          <w:rStyle w:val="Siln"/>
          <w:rFonts w:ascii="Arial" w:hAnsi="Arial" w:cs="Arial"/>
          <w:color w:val="000000"/>
          <w:sz w:val="22"/>
          <w:szCs w:val="22"/>
        </w:rPr>
        <w:t>m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>, dekorativní</w:t>
      </w:r>
      <w:r w:rsidR="007B5EB8">
        <w:rPr>
          <w:rStyle w:val="Siln"/>
          <w:rFonts w:ascii="Arial" w:hAnsi="Arial" w:cs="Arial"/>
          <w:color w:val="000000"/>
          <w:sz w:val="22"/>
          <w:szCs w:val="22"/>
        </w:rPr>
        <w:t>m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 a ateliérové</w:t>
      </w:r>
      <w:r w:rsidR="007B5EB8">
        <w:rPr>
          <w:rStyle w:val="Siln"/>
          <w:rFonts w:ascii="Arial" w:hAnsi="Arial" w:cs="Arial"/>
          <w:color w:val="000000"/>
          <w:sz w:val="22"/>
          <w:szCs w:val="22"/>
        </w:rPr>
        <w:t>m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 skl</w:t>
      </w:r>
      <w:r w:rsidR="007B5EB8">
        <w:rPr>
          <w:rStyle w:val="Siln"/>
          <w:rFonts w:ascii="Arial" w:hAnsi="Arial" w:cs="Arial"/>
          <w:color w:val="000000"/>
          <w:sz w:val="22"/>
          <w:szCs w:val="22"/>
        </w:rPr>
        <w:t>e</w:t>
      </w:r>
      <w:r w:rsidR="00B64938"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. </w:t>
      </w:r>
    </w:p>
    <w:p w:rsidR="007B5EB8" w:rsidRPr="00563C20" w:rsidRDefault="007B5EB8" w:rsidP="007B5EB8">
      <w:pPr>
        <w:rPr>
          <w:rFonts w:ascii="Arial" w:hAnsi="Arial" w:cs="Arial"/>
          <w:i/>
          <w:sz w:val="22"/>
          <w:szCs w:val="22"/>
        </w:rPr>
      </w:pPr>
    </w:p>
    <w:p w:rsidR="007B5EB8" w:rsidRPr="007B5EB8" w:rsidRDefault="007B5EB8" w:rsidP="007B5EB8">
      <w:pPr>
        <w:rPr>
          <w:rFonts w:ascii="Arial" w:hAnsi="Arial" w:cs="Arial"/>
          <w:sz w:val="22"/>
          <w:szCs w:val="22"/>
        </w:rPr>
      </w:pPr>
      <w:r w:rsidRPr="00563C20">
        <w:rPr>
          <w:rFonts w:ascii="Arial" w:hAnsi="Arial" w:cs="Arial"/>
          <w:i/>
          <w:sz w:val="22"/>
          <w:szCs w:val="22"/>
        </w:rPr>
        <w:t>„V jablonecké sbírce jsou nejen desítky exkluzivních železnobrodských figurek vzorovaných pro světové výstavy 20. století</w:t>
      </w:r>
      <w:r w:rsidR="00563C20" w:rsidRPr="00563C20">
        <w:rPr>
          <w:rFonts w:ascii="Arial" w:hAnsi="Arial" w:cs="Arial"/>
          <w:i/>
          <w:sz w:val="22"/>
          <w:szCs w:val="22"/>
        </w:rPr>
        <w:t xml:space="preserve">, ale též </w:t>
      </w:r>
      <w:r w:rsidRPr="00563C20">
        <w:rPr>
          <w:rFonts w:ascii="Arial" w:hAnsi="Arial" w:cs="Arial"/>
          <w:i/>
          <w:sz w:val="22"/>
          <w:szCs w:val="22"/>
        </w:rPr>
        <w:t>sportovci, pohádkové postavy, politici</w:t>
      </w:r>
      <w:r w:rsidR="00563C20" w:rsidRPr="00563C20">
        <w:rPr>
          <w:rFonts w:ascii="Arial" w:hAnsi="Arial" w:cs="Arial"/>
          <w:i/>
          <w:sz w:val="22"/>
          <w:szCs w:val="22"/>
        </w:rPr>
        <w:t xml:space="preserve"> nebo</w:t>
      </w:r>
      <w:r w:rsidRPr="00563C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63C20">
        <w:rPr>
          <w:rFonts w:ascii="Arial" w:hAnsi="Arial" w:cs="Arial"/>
          <w:i/>
          <w:sz w:val="22"/>
          <w:szCs w:val="22"/>
        </w:rPr>
        <w:t>popkulturní</w:t>
      </w:r>
      <w:proofErr w:type="spellEnd"/>
      <w:r w:rsidRPr="00563C20">
        <w:rPr>
          <w:rFonts w:ascii="Arial" w:hAnsi="Arial" w:cs="Arial"/>
          <w:i/>
          <w:sz w:val="22"/>
          <w:szCs w:val="22"/>
        </w:rPr>
        <w:t xml:space="preserve"> rarity</w:t>
      </w:r>
      <w:r w:rsidR="00875137" w:rsidRPr="00563C20">
        <w:rPr>
          <w:rFonts w:ascii="Arial" w:hAnsi="Arial" w:cs="Arial"/>
          <w:i/>
          <w:sz w:val="22"/>
          <w:szCs w:val="22"/>
        </w:rPr>
        <w:t>“</w:t>
      </w:r>
      <w:r w:rsidRPr="008B6255">
        <w:rPr>
          <w:rFonts w:ascii="Arial" w:hAnsi="Arial" w:cs="Arial"/>
          <w:sz w:val="22"/>
          <w:szCs w:val="22"/>
        </w:rPr>
        <w:t xml:space="preserve">, </w:t>
      </w:r>
      <w:r w:rsidRPr="007B5EB8">
        <w:rPr>
          <w:rFonts w:ascii="Arial" w:hAnsi="Arial" w:cs="Arial"/>
          <w:sz w:val="22"/>
          <w:szCs w:val="22"/>
        </w:rPr>
        <w:t>uvedl hlavní kurátor výstavy Petr Nový.</w:t>
      </w:r>
      <w:r>
        <w:rPr>
          <w:rFonts w:ascii="Arial" w:hAnsi="Arial" w:cs="Arial"/>
          <w:sz w:val="22"/>
          <w:szCs w:val="22"/>
        </w:rPr>
        <w:t xml:space="preserve"> </w:t>
      </w:r>
      <w:r w:rsidRPr="007B5EB8">
        <w:rPr>
          <w:rFonts w:ascii="Arial" w:hAnsi="Arial" w:cs="Arial"/>
          <w:sz w:val="22"/>
          <w:szCs w:val="22"/>
        </w:rPr>
        <w:t xml:space="preserve">Ve vitrínách tak </w:t>
      </w:r>
      <w:r>
        <w:rPr>
          <w:rFonts w:ascii="Arial" w:hAnsi="Arial" w:cs="Arial"/>
          <w:sz w:val="22"/>
          <w:szCs w:val="22"/>
        </w:rPr>
        <w:t xml:space="preserve">vedle sebe </w:t>
      </w:r>
      <w:r w:rsidRPr="007B5EB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Pr="007B5EB8">
        <w:rPr>
          <w:rFonts w:ascii="Arial" w:hAnsi="Arial" w:cs="Arial"/>
          <w:sz w:val="22"/>
          <w:szCs w:val="22"/>
        </w:rPr>
        <w:t xml:space="preserve">jdete </w:t>
      </w:r>
      <w:r w:rsidR="00875137">
        <w:rPr>
          <w:rFonts w:ascii="Arial" w:hAnsi="Arial" w:cs="Arial"/>
          <w:sz w:val="22"/>
          <w:szCs w:val="22"/>
        </w:rPr>
        <w:t>třeba fotbalistu</w:t>
      </w:r>
      <w:r w:rsidR="001972C6" w:rsidRPr="001972C6">
        <w:rPr>
          <w:rFonts w:ascii="Arial" w:hAnsi="Arial" w:cs="Arial"/>
          <w:sz w:val="22"/>
          <w:szCs w:val="22"/>
        </w:rPr>
        <w:t xml:space="preserve"> či hráče r</w:t>
      </w:r>
      <w:r w:rsidR="00563C20">
        <w:rPr>
          <w:rFonts w:ascii="Arial" w:hAnsi="Arial" w:cs="Arial"/>
          <w:sz w:val="22"/>
          <w:szCs w:val="22"/>
        </w:rPr>
        <w:t>a</w:t>
      </w:r>
      <w:r w:rsidR="001972C6" w:rsidRPr="001972C6">
        <w:rPr>
          <w:rFonts w:ascii="Arial" w:hAnsi="Arial" w:cs="Arial"/>
          <w:sz w:val="22"/>
          <w:szCs w:val="22"/>
        </w:rPr>
        <w:t>gby</w:t>
      </w:r>
      <w:r w:rsidR="00693AA4" w:rsidRPr="001972C6">
        <w:rPr>
          <w:rFonts w:ascii="Arial" w:hAnsi="Arial" w:cs="Arial"/>
          <w:sz w:val="22"/>
          <w:szCs w:val="22"/>
        </w:rPr>
        <w:t>,</w:t>
      </w:r>
      <w:r w:rsidR="00693AA4">
        <w:rPr>
          <w:rFonts w:ascii="Arial" w:hAnsi="Arial" w:cs="Arial"/>
          <w:sz w:val="22"/>
          <w:szCs w:val="22"/>
        </w:rPr>
        <w:t xml:space="preserve"> </w:t>
      </w:r>
      <w:r w:rsidRPr="007B5EB8">
        <w:rPr>
          <w:rFonts w:ascii="Arial" w:hAnsi="Arial" w:cs="Arial"/>
          <w:sz w:val="22"/>
          <w:szCs w:val="22"/>
        </w:rPr>
        <w:t>Ferd</w:t>
      </w:r>
      <w:r w:rsidR="00693AA4">
        <w:rPr>
          <w:rFonts w:ascii="Arial" w:hAnsi="Arial" w:cs="Arial"/>
          <w:sz w:val="22"/>
          <w:szCs w:val="22"/>
        </w:rPr>
        <w:t>u</w:t>
      </w:r>
      <w:r w:rsidRPr="007B5EB8">
        <w:rPr>
          <w:rFonts w:ascii="Arial" w:hAnsi="Arial" w:cs="Arial"/>
          <w:sz w:val="22"/>
          <w:szCs w:val="22"/>
        </w:rPr>
        <w:t xml:space="preserve"> Mravence, Hurvínka, Pepka námořníka, </w:t>
      </w:r>
      <w:r w:rsidR="00693AA4">
        <w:rPr>
          <w:rFonts w:ascii="Arial" w:hAnsi="Arial" w:cs="Arial"/>
          <w:sz w:val="22"/>
          <w:szCs w:val="22"/>
        </w:rPr>
        <w:t xml:space="preserve">ale také </w:t>
      </w:r>
      <w:proofErr w:type="spellStart"/>
      <w:r w:rsidR="00B45CBC">
        <w:rPr>
          <w:rFonts w:ascii="Arial" w:hAnsi="Arial" w:cs="Arial"/>
          <w:sz w:val="22"/>
          <w:szCs w:val="22"/>
        </w:rPr>
        <w:t>Sherlocka</w:t>
      </w:r>
      <w:proofErr w:type="spellEnd"/>
      <w:r w:rsidR="00B45C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CBC">
        <w:rPr>
          <w:rFonts w:ascii="Arial" w:hAnsi="Arial" w:cs="Arial"/>
          <w:sz w:val="22"/>
          <w:szCs w:val="22"/>
        </w:rPr>
        <w:t>Holmese</w:t>
      </w:r>
      <w:proofErr w:type="spellEnd"/>
      <w:r w:rsidR="00B45CBC">
        <w:rPr>
          <w:rFonts w:ascii="Arial" w:hAnsi="Arial" w:cs="Arial"/>
          <w:sz w:val="22"/>
          <w:szCs w:val="22"/>
        </w:rPr>
        <w:t>, Karla IV. či politiky</w:t>
      </w:r>
      <w:r w:rsidRPr="007B5EB8">
        <w:rPr>
          <w:rFonts w:ascii="Arial" w:hAnsi="Arial" w:cs="Arial"/>
          <w:sz w:val="22"/>
          <w:szCs w:val="22"/>
        </w:rPr>
        <w:t xml:space="preserve"> Winstona </w:t>
      </w:r>
      <w:proofErr w:type="spellStart"/>
      <w:r w:rsidRPr="007B5EB8">
        <w:rPr>
          <w:rFonts w:ascii="Arial" w:hAnsi="Arial" w:cs="Arial"/>
          <w:sz w:val="22"/>
          <w:szCs w:val="22"/>
        </w:rPr>
        <w:t>Churchilla</w:t>
      </w:r>
      <w:proofErr w:type="spellEnd"/>
      <w:r w:rsidRPr="007B5EB8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7B5EB8">
        <w:rPr>
          <w:rFonts w:ascii="Arial" w:hAnsi="Arial" w:cs="Arial"/>
          <w:sz w:val="22"/>
          <w:szCs w:val="22"/>
        </w:rPr>
        <w:t>Fidela</w:t>
      </w:r>
      <w:proofErr w:type="spellEnd"/>
      <w:r w:rsidRPr="007B5E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5EB8">
        <w:rPr>
          <w:rFonts w:ascii="Arial" w:hAnsi="Arial" w:cs="Arial"/>
          <w:sz w:val="22"/>
          <w:szCs w:val="22"/>
        </w:rPr>
        <w:t>Castra</w:t>
      </w:r>
      <w:proofErr w:type="spellEnd"/>
      <w:r w:rsidRPr="007B5EB8">
        <w:rPr>
          <w:rFonts w:ascii="Arial" w:hAnsi="Arial" w:cs="Arial"/>
          <w:sz w:val="22"/>
          <w:szCs w:val="22"/>
        </w:rPr>
        <w:t xml:space="preserve">. </w:t>
      </w:r>
    </w:p>
    <w:p w:rsidR="007B5EB8" w:rsidRDefault="007B5EB8" w:rsidP="00D12FBC">
      <w:pPr>
        <w:rPr>
          <w:rFonts w:ascii="Arial" w:hAnsi="Arial" w:cs="Arial"/>
          <w:sz w:val="22"/>
          <w:szCs w:val="22"/>
        </w:rPr>
      </w:pPr>
    </w:p>
    <w:p w:rsidR="005E093F" w:rsidRDefault="00D12FBC" w:rsidP="00D12FBC">
      <w:pPr>
        <w:rPr>
          <w:rFonts w:ascii="Arial" w:hAnsi="Arial" w:cs="Arial"/>
          <w:sz w:val="22"/>
          <w:szCs w:val="22"/>
        </w:rPr>
      </w:pPr>
      <w:r w:rsidRPr="007B5EB8">
        <w:rPr>
          <w:rFonts w:ascii="Arial" w:hAnsi="Arial" w:cs="Arial"/>
          <w:sz w:val="22"/>
          <w:szCs w:val="22"/>
        </w:rPr>
        <w:t xml:space="preserve">Železnobrodské figurky se za dobu své existence staly doma i v zahraničí respektovanou ukázkou výtvarné invence českých návrhářů a zručnosti českých sklářů. Lze je považovat za určitý symbol </w:t>
      </w:r>
      <w:r w:rsidR="008B6255">
        <w:rPr>
          <w:rFonts w:ascii="Arial" w:hAnsi="Arial" w:cs="Arial"/>
          <w:sz w:val="22"/>
          <w:szCs w:val="22"/>
        </w:rPr>
        <w:t>malé země</w:t>
      </w:r>
      <w:r w:rsidRPr="007B5EB8">
        <w:rPr>
          <w:rFonts w:ascii="Arial" w:hAnsi="Arial" w:cs="Arial"/>
          <w:sz w:val="22"/>
          <w:szCs w:val="22"/>
        </w:rPr>
        <w:t xml:space="preserve"> uprostřed Evropy</w:t>
      </w:r>
      <w:r w:rsidR="008B6255">
        <w:rPr>
          <w:rFonts w:ascii="Arial" w:hAnsi="Arial" w:cs="Arial"/>
          <w:sz w:val="22"/>
          <w:szCs w:val="22"/>
        </w:rPr>
        <w:t>, kde se hovoří</w:t>
      </w:r>
      <w:r w:rsidR="00B45CBC">
        <w:rPr>
          <w:rFonts w:ascii="Arial" w:hAnsi="Arial" w:cs="Arial"/>
          <w:sz w:val="22"/>
          <w:szCs w:val="22"/>
        </w:rPr>
        <w:t> </w:t>
      </w:r>
      <w:r w:rsidR="00563C20">
        <w:rPr>
          <w:rFonts w:ascii="Arial" w:hAnsi="Arial" w:cs="Arial"/>
          <w:sz w:val="22"/>
          <w:szCs w:val="22"/>
        </w:rPr>
        <w:t xml:space="preserve">pro mnohé </w:t>
      </w:r>
      <w:r w:rsidR="00B45CBC">
        <w:rPr>
          <w:rFonts w:ascii="Arial" w:hAnsi="Arial" w:cs="Arial"/>
          <w:sz w:val="22"/>
          <w:szCs w:val="22"/>
        </w:rPr>
        <w:t>nesrozumitelným jazykem</w:t>
      </w:r>
      <w:r w:rsidR="00875137">
        <w:rPr>
          <w:rFonts w:ascii="Arial" w:hAnsi="Arial" w:cs="Arial"/>
          <w:sz w:val="22"/>
          <w:szCs w:val="22"/>
        </w:rPr>
        <w:t xml:space="preserve">, </w:t>
      </w:r>
      <w:r w:rsidR="008B6255">
        <w:rPr>
          <w:rFonts w:ascii="Arial" w:hAnsi="Arial" w:cs="Arial"/>
          <w:sz w:val="22"/>
          <w:szCs w:val="22"/>
        </w:rPr>
        <w:t>a</w:t>
      </w:r>
      <w:r w:rsidRPr="007B5EB8">
        <w:rPr>
          <w:rFonts w:ascii="Arial" w:hAnsi="Arial" w:cs="Arial"/>
          <w:sz w:val="22"/>
          <w:szCs w:val="22"/>
        </w:rPr>
        <w:t xml:space="preserve"> přesto dokáže svým uměním oslovit a nadchnout obyvatele zemí celé planety. </w:t>
      </w:r>
      <w:r w:rsidR="00B45CBC">
        <w:rPr>
          <w:rFonts w:ascii="Arial" w:hAnsi="Arial" w:cs="Arial"/>
          <w:sz w:val="22"/>
          <w:szCs w:val="22"/>
        </w:rPr>
        <w:t>Také české</w:t>
      </w:r>
      <w:r w:rsidRPr="007B5EB8">
        <w:rPr>
          <w:rFonts w:ascii="Arial" w:hAnsi="Arial" w:cs="Arial"/>
          <w:sz w:val="22"/>
          <w:szCs w:val="22"/>
        </w:rPr>
        <w:t xml:space="preserve"> figurky jsou většinou nevelkých rozměrů, avšak příběhy, které umějí vyprávět, za malé rozhodně považovat nelze. </w:t>
      </w:r>
      <w:r w:rsidR="00B45CBC">
        <w:rPr>
          <w:rFonts w:ascii="Arial" w:hAnsi="Arial" w:cs="Arial"/>
          <w:sz w:val="22"/>
          <w:szCs w:val="22"/>
        </w:rPr>
        <w:t>Bez nich by nejen české</w:t>
      </w:r>
      <w:r w:rsidRPr="007B5EB8">
        <w:rPr>
          <w:rFonts w:ascii="Arial" w:hAnsi="Arial" w:cs="Arial"/>
          <w:sz w:val="22"/>
          <w:szCs w:val="22"/>
        </w:rPr>
        <w:t xml:space="preserve"> sklo</w:t>
      </w:r>
      <w:r w:rsidR="00B45CBC">
        <w:rPr>
          <w:rFonts w:ascii="Arial" w:hAnsi="Arial" w:cs="Arial"/>
          <w:sz w:val="22"/>
          <w:szCs w:val="22"/>
        </w:rPr>
        <w:t xml:space="preserve"> </w:t>
      </w:r>
      <w:r w:rsidRPr="007B5EB8">
        <w:rPr>
          <w:rFonts w:ascii="Arial" w:hAnsi="Arial" w:cs="Arial"/>
          <w:sz w:val="22"/>
          <w:szCs w:val="22"/>
        </w:rPr>
        <w:t xml:space="preserve">ztratilo kus své podstaty a duše. </w:t>
      </w:r>
    </w:p>
    <w:p w:rsidR="00B45CBC" w:rsidRPr="007B5EB8" w:rsidRDefault="00B45CBC" w:rsidP="00D12FBC">
      <w:pPr>
        <w:rPr>
          <w:rFonts w:ascii="Arial" w:hAnsi="Arial" w:cs="Arial"/>
          <w:sz w:val="22"/>
          <w:szCs w:val="22"/>
        </w:rPr>
      </w:pPr>
    </w:p>
    <w:p w:rsidR="00B45CBC" w:rsidRPr="007B5EB8" w:rsidRDefault="00B45CBC" w:rsidP="00B45CBC">
      <w:pPr>
        <w:rPr>
          <w:rFonts w:ascii="Arial" w:hAnsi="Arial" w:cs="Arial"/>
          <w:sz w:val="22"/>
          <w:szCs w:val="22"/>
        </w:rPr>
      </w:pPr>
      <w:r w:rsidRPr="007B5EB8">
        <w:rPr>
          <w:rFonts w:ascii="Arial" w:hAnsi="Arial" w:cs="Arial"/>
          <w:sz w:val="22"/>
          <w:szCs w:val="22"/>
        </w:rPr>
        <w:t>Výstava nazvaná</w:t>
      </w:r>
      <w:r>
        <w:rPr>
          <w:rFonts w:ascii="Arial" w:hAnsi="Arial" w:cs="Arial"/>
          <w:sz w:val="22"/>
          <w:szCs w:val="22"/>
        </w:rPr>
        <w:t xml:space="preserve"> „</w:t>
      </w:r>
      <w:r w:rsidRPr="007B5EB8">
        <w:rPr>
          <w:rFonts w:ascii="Arial" w:hAnsi="Arial" w:cs="Arial"/>
          <w:sz w:val="22"/>
          <w:szCs w:val="22"/>
        </w:rPr>
        <w:t xml:space="preserve">POHYB – VÝRAZ </w:t>
      </w:r>
      <w:r>
        <w:rPr>
          <w:rFonts w:ascii="Arial" w:hAnsi="Arial" w:cs="Arial"/>
          <w:sz w:val="22"/>
          <w:szCs w:val="22"/>
        </w:rPr>
        <w:t>–</w:t>
      </w:r>
      <w:r w:rsidRPr="007B5EB8">
        <w:rPr>
          <w:rFonts w:ascii="Arial" w:hAnsi="Arial" w:cs="Arial"/>
          <w:sz w:val="22"/>
          <w:szCs w:val="22"/>
        </w:rPr>
        <w:t xml:space="preserve"> EMOCE</w:t>
      </w:r>
      <w:r>
        <w:rPr>
          <w:rFonts w:ascii="Arial" w:hAnsi="Arial" w:cs="Arial"/>
          <w:sz w:val="22"/>
          <w:szCs w:val="22"/>
        </w:rPr>
        <w:t xml:space="preserve">/ </w:t>
      </w:r>
      <w:r w:rsidRPr="007B5EB8">
        <w:rPr>
          <w:rFonts w:ascii="Arial" w:hAnsi="Arial" w:cs="Arial"/>
          <w:sz w:val="22"/>
          <w:szCs w:val="22"/>
        </w:rPr>
        <w:t>Figury a figurky v českém sklářském umění a řemesle</w:t>
      </w:r>
      <w:r>
        <w:rPr>
          <w:rFonts w:ascii="Arial" w:hAnsi="Arial" w:cs="Arial"/>
          <w:sz w:val="22"/>
          <w:szCs w:val="22"/>
        </w:rPr>
        <w:t>“</w:t>
      </w:r>
      <w:r w:rsidRPr="007B5EB8">
        <w:rPr>
          <w:rFonts w:ascii="Arial" w:hAnsi="Arial" w:cs="Arial"/>
          <w:sz w:val="22"/>
          <w:szCs w:val="22"/>
        </w:rPr>
        <w:t xml:space="preserve"> je </w:t>
      </w:r>
      <w:r w:rsidR="00563C20">
        <w:rPr>
          <w:rFonts w:ascii="Arial" w:hAnsi="Arial" w:cs="Arial"/>
          <w:sz w:val="22"/>
          <w:szCs w:val="22"/>
        </w:rPr>
        <w:t xml:space="preserve">však </w:t>
      </w:r>
      <w:r w:rsidRPr="007B5EB8">
        <w:rPr>
          <w:rFonts w:ascii="Arial" w:hAnsi="Arial" w:cs="Arial"/>
          <w:sz w:val="22"/>
          <w:szCs w:val="22"/>
        </w:rPr>
        <w:t xml:space="preserve">věnována nejen železnobrodským figurkám, ale tématu sochařského ztvárnění tématu figury v českém sklářství </w:t>
      </w:r>
      <w:r>
        <w:rPr>
          <w:rFonts w:ascii="Arial" w:hAnsi="Arial" w:cs="Arial"/>
          <w:sz w:val="22"/>
          <w:szCs w:val="22"/>
        </w:rPr>
        <w:t>obecně. A</w:t>
      </w:r>
      <w:r w:rsidRPr="007B5EB8">
        <w:rPr>
          <w:rFonts w:ascii="Arial" w:hAnsi="Arial" w:cs="Arial"/>
          <w:sz w:val="22"/>
          <w:szCs w:val="22"/>
        </w:rPr>
        <w:t xml:space="preserve"> to jak</w:t>
      </w:r>
      <w:r w:rsidR="00875137">
        <w:rPr>
          <w:rFonts w:ascii="Arial" w:hAnsi="Arial" w:cs="Arial"/>
          <w:sz w:val="22"/>
          <w:szCs w:val="22"/>
        </w:rPr>
        <w:t xml:space="preserve"> </w:t>
      </w:r>
      <w:r w:rsidR="00563C20">
        <w:rPr>
          <w:rFonts w:ascii="Arial" w:hAnsi="Arial" w:cs="Arial"/>
          <w:sz w:val="22"/>
          <w:szCs w:val="22"/>
        </w:rPr>
        <w:t xml:space="preserve">v </w:t>
      </w:r>
      <w:r w:rsidR="00875137">
        <w:rPr>
          <w:rFonts w:ascii="Arial" w:hAnsi="Arial" w:cs="Arial"/>
          <w:sz w:val="22"/>
          <w:szCs w:val="22"/>
        </w:rPr>
        <w:t>užitkovém a dekorativním skle</w:t>
      </w:r>
      <w:r w:rsidRPr="007B5EB8">
        <w:rPr>
          <w:rFonts w:ascii="Arial" w:hAnsi="Arial" w:cs="Arial"/>
          <w:sz w:val="22"/>
          <w:szCs w:val="22"/>
        </w:rPr>
        <w:t xml:space="preserve">, tak </w:t>
      </w:r>
      <w:r w:rsidR="00875137">
        <w:rPr>
          <w:rFonts w:ascii="Arial" w:hAnsi="Arial" w:cs="Arial"/>
          <w:sz w:val="22"/>
          <w:szCs w:val="22"/>
        </w:rPr>
        <w:t xml:space="preserve">v </w:t>
      </w:r>
      <w:r w:rsidRPr="007B5EB8">
        <w:rPr>
          <w:rFonts w:ascii="Arial" w:hAnsi="Arial" w:cs="Arial"/>
          <w:sz w:val="22"/>
          <w:szCs w:val="22"/>
        </w:rPr>
        <w:t xml:space="preserve">autorské tvorbě. </w:t>
      </w:r>
      <w:r w:rsidRPr="00563C20">
        <w:rPr>
          <w:rFonts w:ascii="Arial" w:hAnsi="Arial" w:cs="Arial"/>
          <w:i/>
          <w:sz w:val="22"/>
          <w:szCs w:val="22"/>
        </w:rPr>
        <w:t xml:space="preserve">„Na návštěvníky proto čekají i málo známé skleněné figurky z Jizerských hor přelomu 19. a 20. století, lisované figurální sklo 19. století nebo na sklářské píšťale vykouzlené umělecké práce </w:t>
      </w:r>
      <w:r w:rsidR="008B6255" w:rsidRPr="00563C20">
        <w:rPr>
          <w:rFonts w:ascii="Arial" w:hAnsi="Arial" w:cs="Arial"/>
          <w:i/>
          <w:sz w:val="22"/>
          <w:szCs w:val="22"/>
        </w:rPr>
        <w:t xml:space="preserve">výtvarníků </w:t>
      </w:r>
      <w:r w:rsidRPr="00563C20">
        <w:rPr>
          <w:rFonts w:ascii="Arial" w:hAnsi="Arial" w:cs="Arial"/>
          <w:i/>
          <w:sz w:val="22"/>
          <w:szCs w:val="22"/>
        </w:rPr>
        <w:t>z posledních let,“</w:t>
      </w:r>
      <w:r w:rsidRPr="008B6255">
        <w:rPr>
          <w:rFonts w:ascii="Arial" w:hAnsi="Arial" w:cs="Arial"/>
          <w:sz w:val="22"/>
          <w:szCs w:val="22"/>
        </w:rPr>
        <w:t xml:space="preserve"> </w:t>
      </w:r>
      <w:r w:rsidRPr="007B5EB8">
        <w:rPr>
          <w:rFonts w:ascii="Arial" w:hAnsi="Arial" w:cs="Arial"/>
          <w:sz w:val="22"/>
          <w:szCs w:val="22"/>
        </w:rPr>
        <w:t>upřesnil</w:t>
      </w:r>
      <w:r w:rsidR="00875137">
        <w:rPr>
          <w:rFonts w:ascii="Arial" w:hAnsi="Arial" w:cs="Arial"/>
          <w:sz w:val="22"/>
          <w:szCs w:val="22"/>
        </w:rPr>
        <w:t>a</w:t>
      </w:r>
      <w:r w:rsidRPr="007B5EB8">
        <w:rPr>
          <w:rFonts w:ascii="Arial" w:hAnsi="Arial" w:cs="Arial"/>
          <w:sz w:val="22"/>
          <w:szCs w:val="22"/>
        </w:rPr>
        <w:t xml:space="preserve"> </w:t>
      </w:r>
      <w:r w:rsidR="00563C20">
        <w:rPr>
          <w:rFonts w:ascii="Arial" w:hAnsi="Arial" w:cs="Arial"/>
          <w:sz w:val="22"/>
          <w:szCs w:val="22"/>
        </w:rPr>
        <w:t xml:space="preserve">kurátorka výstavy </w:t>
      </w:r>
      <w:r w:rsidR="00875137">
        <w:rPr>
          <w:rFonts w:ascii="Arial" w:hAnsi="Arial" w:cs="Arial"/>
          <w:sz w:val="22"/>
          <w:szCs w:val="22"/>
        </w:rPr>
        <w:t>Dagmar Havlíčková</w:t>
      </w:r>
      <w:r w:rsidRPr="007B5EB8">
        <w:rPr>
          <w:rFonts w:ascii="Arial" w:hAnsi="Arial" w:cs="Arial"/>
          <w:sz w:val="22"/>
          <w:szCs w:val="22"/>
        </w:rPr>
        <w:t xml:space="preserve">. </w:t>
      </w:r>
    </w:p>
    <w:p w:rsidR="00D12FBC" w:rsidRPr="007B5EB8" w:rsidRDefault="00D12FBC" w:rsidP="00D12FBC">
      <w:pPr>
        <w:rPr>
          <w:rFonts w:ascii="Arial" w:hAnsi="Arial" w:cs="Arial"/>
          <w:sz w:val="22"/>
          <w:szCs w:val="22"/>
        </w:rPr>
      </w:pPr>
    </w:p>
    <w:p w:rsidR="001674FD" w:rsidRPr="007B5EB8" w:rsidRDefault="001D2DF6" w:rsidP="00D12FBC">
      <w:pPr>
        <w:rPr>
          <w:rFonts w:ascii="Arial" w:hAnsi="Arial" w:cs="Arial"/>
          <w:sz w:val="22"/>
          <w:szCs w:val="22"/>
        </w:rPr>
      </w:pPr>
      <w:r w:rsidRPr="007B5EB8">
        <w:rPr>
          <w:rFonts w:ascii="Arial" w:hAnsi="Arial" w:cs="Arial"/>
          <w:sz w:val="22"/>
          <w:szCs w:val="22"/>
        </w:rPr>
        <w:t>Při příležitosti výstavy byla vydána obsáhlá publikace v českém, anglickém a německém jazyce s více než 250 fotografiemi.</w:t>
      </w:r>
      <w:r w:rsidR="001674FD" w:rsidRPr="007B5EB8">
        <w:rPr>
          <w:rFonts w:ascii="Arial" w:hAnsi="Arial" w:cs="Arial"/>
          <w:sz w:val="22"/>
          <w:szCs w:val="22"/>
        </w:rPr>
        <w:t xml:space="preserve"> </w:t>
      </w:r>
      <w:r w:rsidR="00E86530">
        <w:rPr>
          <w:rFonts w:ascii="Arial" w:hAnsi="Arial" w:cs="Arial"/>
          <w:sz w:val="22"/>
          <w:szCs w:val="22"/>
        </w:rPr>
        <w:t>J</w:t>
      </w:r>
      <w:r w:rsidR="001674FD" w:rsidRPr="007B5EB8">
        <w:rPr>
          <w:rFonts w:ascii="Arial" w:hAnsi="Arial" w:cs="Arial"/>
          <w:sz w:val="22"/>
          <w:szCs w:val="22"/>
        </w:rPr>
        <w:t xml:space="preserve">ejí jedinečnost tkví ve srovnávací koncepci, kdy obsahuje nejen texty věnované železnobrodským figurkám či českému dekorativnímu a ateliérovému sklu od 18. století po současnost, ale též kapitoly o figurálním tématu v kontextu světového sklářství od počátků do 20. </w:t>
      </w:r>
      <w:r w:rsidR="007E37A4">
        <w:rPr>
          <w:rFonts w:ascii="Arial" w:hAnsi="Arial" w:cs="Arial"/>
          <w:sz w:val="22"/>
          <w:szCs w:val="22"/>
        </w:rPr>
        <w:t>s</w:t>
      </w:r>
      <w:r w:rsidR="001674FD" w:rsidRPr="007B5EB8">
        <w:rPr>
          <w:rFonts w:ascii="Arial" w:hAnsi="Arial" w:cs="Arial"/>
          <w:sz w:val="22"/>
          <w:szCs w:val="22"/>
        </w:rPr>
        <w:t>toletí</w:t>
      </w:r>
      <w:r w:rsidR="007E37A4">
        <w:rPr>
          <w:rFonts w:ascii="Arial" w:hAnsi="Arial" w:cs="Arial"/>
          <w:sz w:val="22"/>
          <w:szCs w:val="22"/>
        </w:rPr>
        <w:t xml:space="preserve">. </w:t>
      </w:r>
    </w:p>
    <w:p w:rsidR="00051162" w:rsidRPr="007B5EB8" w:rsidRDefault="00051162" w:rsidP="00D12FBC">
      <w:pPr>
        <w:rPr>
          <w:rFonts w:ascii="Arial" w:hAnsi="Arial" w:cs="Arial"/>
          <w:sz w:val="22"/>
          <w:szCs w:val="22"/>
        </w:rPr>
      </w:pPr>
    </w:p>
    <w:p w:rsidR="00051162" w:rsidRPr="007B5EB8" w:rsidRDefault="007B5EB8" w:rsidP="007B5EB8">
      <w:pPr>
        <w:rPr>
          <w:rFonts w:ascii="Arial" w:hAnsi="Arial" w:cs="Arial"/>
          <w:color w:val="000000"/>
          <w:sz w:val="22"/>
          <w:szCs w:val="22"/>
        </w:rPr>
      </w:pPr>
      <w:r w:rsidRPr="007B5EB8">
        <w:rPr>
          <w:rFonts w:ascii="Arial" w:hAnsi="Arial" w:cs="Arial"/>
          <w:sz w:val="22"/>
          <w:szCs w:val="22"/>
        </w:rPr>
        <w:t>Výstav</w:t>
      </w:r>
      <w:r>
        <w:rPr>
          <w:rFonts w:ascii="Arial" w:hAnsi="Arial" w:cs="Arial"/>
          <w:sz w:val="22"/>
          <w:szCs w:val="22"/>
        </w:rPr>
        <w:t xml:space="preserve">u </w:t>
      </w:r>
      <w:r w:rsidR="008B6255">
        <w:rPr>
          <w:rFonts w:ascii="Arial" w:hAnsi="Arial" w:cs="Arial"/>
          <w:sz w:val="22"/>
          <w:szCs w:val="22"/>
        </w:rPr>
        <w:t>figurek</w:t>
      </w:r>
      <w:r w:rsidR="00563C20">
        <w:rPr>
          <w:rFonts w:ascii="Arial" w:hAnsi="Arial" w:cs="Arial"/>
          <w:sz w:val="22"/>
          <w:szCs w:val="22"/>
        </w:rPr>
        <w:t xml:space="preserve">, která připomíná též </w:t>
      </w:r>
      <w:r w:rsidR="00563C20" w:rsidRPr="007E37A4">
        <w:rPr>
          <w:rStyle w:val="Siln"/>
          <w:rFonts w:ascii="Arial" w:hAnsi="Arial" w:cs="Arial"/>
          <w:b w:val="0"/>
          <w:color w:val="000000"/>
          <w:sz w:val="22"/>
          <w:szCs w:val="22"/>
        </w:rPr>
        <w:t>významná výročí</w:t>
      </w:r>
      <w:r w:rsidR="00563C20" w:rsidRPr="007E37A4">
        <w:rPr>
          <w:rStyle w:val="Siln"/>
          <w:rFonts w:ascii="Arial" w:hAnsi="Arial" w:cs="Arial"/>
          <w:color w:val="000000"/>
          <w:sz w:val="22"/>
          <w:szCs w:val="22"/>
        </w:rPr>
        <w:t xml:space="preserve"> </w:t>
      </w:r>
      <w:r w:rsidR="00563C20" w:rsidRPr="007E37A4">
        <w:rPr>
          <w:rFonts w:ascii="Arial" w:hAnsi="Arial" w:cs="Arial"/>
          <w:color w:val="000000"/>
          <w:sz w:val="22"/>
          <w:szCs w:val="22"/>
        </w:rPr>
        <w:t>95 let založení SUPŠ sklářské v Železném Brodě a výročí 120 let narození otce</w:t>
      </w:r>
      <w:r w:rsidR="00563C20" w:rsidRPr="007B5EB8">
        <w:rPr>
          <w:rFonts w:ascii="Arial" w:hAnsi="Arial" w:cs="Arial"/>
          <w:color w:val="000000"/>
          <w:sz w:val="22"/>
          <w:szCs w:val="22"/>
        </w:rPr>
        <w:t xml:space="preserve"> </w:t>
      </w:r>
      <w:r w:rsidR="00563C20">
        <w:rPr>
          <w:rFonts w:ascii="Arial" w:hAnsi="Arial" w:cs="Arial"/>
          <w:color w:val="000000"/>
          <w:sz w:val="22"/>
          <w:szCs w:val="22"/>
        </w:rPr>
        <w:t>ž</w:t>
      </w:r>
      <w:r w:rsidR="00563C20" w:rsidRPr="007B5EB8">
        <w:rPr>
          <w:rFonts w:ascii="Arial" w:hAnsi="Arial" w:cs="Arial"/>
          <w:color w:val="000000"/>
          <w:sz w:val="22"/>
          <w:szCs w:val="22"/>
        </w:rPr>
        <w:t>eleznobrodských figurek Jaroslava Brychty</w:t>
      </w:r>
      <w:r w:rsidR="00563C2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B5E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možné v Muzeu skla a bižuterie v Jablonci nad Nisou navštívit </w:t>
      </w:r>
      <w:r w:rsidRPr="007B5EB8">
        <w:rPr>
          <w:rFonts w:ascii="Arial" w:hAnsi="Arial" w:cs="Arial"/>
          <w:color w:val="000000"/>
          <w:sz w:val="22"/>
          <w:szCs w:val="22"/>
        </w:rPr>
        <w:t>o</w:t>
      </w:r>
      <w:r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d 22. května do 4. </w:t>
      </w:r>
      <w:r w:rsidR="008B6255">
        <w:rPr>
          <w:rStyle w:val="Siln"/>
          <w:rFonts w:ascii="Arial" w:hAnsi="Arial" w:cs="Arial"/>
          <w:color w:val="000000"/>
          <w:sz w:val="22"/>
          <w:szCs w:val="22"/>
        </w:rPr>
        <w:t>ř</w:t>
      </w:r>
      <w:r w:rsidRPr="007B5EB8">
        <w:rPr>
          <w:rStyle w:val="Siln"/>
          <w:rFonts w:ascii="Arial" w:hAnsi="Arial" w:cs="Arial"/>
          <w:color w:val="000000"/>
          <w:sz w:val="22"/>
          <w:szCs w:val="22"/>
        </w:rPr>
        <w:t xml:space="preserve">íjna. </w:t>
      </w:r>
    </w:p>
    <w:p w:rsidR="001674FD" w:rsidRPr="007B5EB8" w:rsidRDefault="001674FD" w:rsidP="00D12FBC">
      <w:pPr>
        <w:rPr>
          <w:rFonts w:ascii="Arial" w:hAnsi="Arial" w:cs="Arial"/>
          <w:sz w:val="22"/>
          <w:szCs w:val="22"/>
        </w:rPr>
      </w:pPr>
    </w:p>
    <w:p w:rsidR="00C202B2" w:rsidRDefault="00C202B2" w:rsidP="00B649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Výstavní projekt</w:t>
      </w:r>
      <w:r w:rsidR="001674FD" w:rsidRPr="007B5EB8">
        <w:rPr>
          <w:rFonts w:ascii="Arial" w:hAnsi="Arial" w:cs="Arial"/>
          <w:sz w:val="22"/>
          <w:szCs w:val="22"/>
        </w:rPr>
        <w:t xml:space="preserve"> POHYB – VÝRAZ – EMOCE</w:t>
      </w:r>
      <w:r>
        <w:rPr>
          <w:rFonts w:ascii="Arial" w:hAnsi="Arial" w:cs="Arial"/>
          <w:sz w:val="22"/>
          <w:szCs w:val="22"/>
        </w:rPr>
        <w:t xml:space="preserve"> f</w:t>
      </w:r>
      <w:r w:rsidR="00EF2C8A" w:rsidRPr="007B5EB8">
        <w:rPr>
          <w:rFonts w:ascii="Arial" w:hAnsi="Arial" w:cs="Arial"/>
          <w:sz w:val="22"/>
          <w:szCs w:val="22"/>
        </w:rPr>
        <w:t>inančně podpořily Ministerstvo kultury ČR a Nadace Preciosa</w:t>
      </w:r>
      <w:r>
        <w:rPr>
          <w:rFonts w:ascii="Arial" w:hAnsi="Arial" w:cs="Arial"/>
          <w:sz w:val="22"/>
          <w:szCs w:val="22"/>
        </w:rPr>
        <w:t>.</w:t>
      </w:r>
    </w:p>
    <w:p w:rsidR="00C202B2" w:rsidRDefault="00C202B2" w:rsidP="00B64938">
      <w:pPr>
        <w:rPr>
          <w:rFonts w:ascii="Arial" w:hAnsi="Arial" w:cs="Arial"/>
          <w:sz w:val="22"/>
          <w:szCs w:val="22"/>
        </w:rPr>
      </w:pPr>
    </w:p>
    <w:p w:rsidR="00DB1071" w:rsidRDefault="00DB1071" w:rsidP="00B64938">
      <w:pPr>
        <w:rPr>
          <w:rFonts w:ascii="Arial" w:hAnsi="Arial" w:cs="Arial"/>
          <w:sz w:val="22"/>
          <w:szCs w:val="22"/>
        </w:rPr>
      </w:pPr>
    </w:p>
    <w:p w:rsidR="00DB1071" w:rsidRDefault="00DB1071" w:rsidP="00B64938">
      <w:pPr>
        <w:rPr>
          <w:rFonts w:ascii="Arial" w:hAnsi="Arial" w:cs="Arial"/>
          <w:sz w:val="22"/>
          <w:szCs w:val="22"/>
        </w:rPr>
      </w:pPr>
    </w:p>
    <w:p w:rsidR="00C202B2" w:rsidRPr="00C202B2" w:rsidRDefault="00C202B2" w:rsidP="00B64938">
      <w:pPr>
        <w:rPr>
          <w:rFonts w:ascii="Arial" w:hAnsi="Arial" w:cs="Arial"/>
          <w:b/>
          <w:sz w:val="22"/>
          <w:szCs w:val="22"/>
        </w:rPr>
      </w:pPr>
      <w:r w:rsidRPr="00C202B2">
        <w:rPr>
          <w:rFonts w:ascii="Arial" w:hAnsi="Arial" w:cs="Arial"/>
          <w:b/>
          <w:sz w:val="22"/>
          <w:szCs w:val="22"/>
        </w:rPr>
        <w:t>Kontakty a bližší informace:</w:t>
      </w:r>
    </w:p>
    <w:p w:rsidR="00C202B2" w:rsidRDefault="00665318" w:rsidP="00B64938">
      <w:pPr>
        <w:rPr>
          <w:rFonts w:ascii="Arial" w:hAnsi="Arial" w:cs="Arial"/>
          <w:sz w:val="22"/>
          <w:szCs w:val="22"/>
        </w:rPr>
      </w:pPr>
      <w:hyperlink r:id="rId5" w:history="1">
        <w:r w:rsidR="00C202B2" w:rsidRPr="007B5EB8">
          <w:rPr>
            <w:rStyle w:val="Hypertextovodkaz"/>
            <w:rFonts w:ascii="Arial" w:hAnsi="Arial" w:cs="Arial"/>
            <w:sz w:val="22"/>
            <w:szCs w:val="22"/>
          </w:rPr>
          <w:t>www.msb-jablonec.cz</w:t>
        </w:r>
      </w:hyperlink>
    </w:p>
    <w:p w:rsidR="00B64938" w:rsidRPr="007B5EB8" w:rsidRDefault="00C202B2" w:rsidP="00B649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938" w:rsidRPr="007B5EB8">
        <w:rPr>
          <w:rFonts w:ascii="Arial" w:hAnsi="Arial" w:cs="Arial"/>
          <w:sz w:val="22"/>
          <w:szCs w:val="22"/>
        </w:rPr>
        <w:t xml:space="preserve">uzeum skla a bižuterie v Jablonci nad Nisou, U Muzea 398/4, 466 01 Jablonec nad Nisou, </w:t>
      </w:r>
    </w:p>
    <w:p w:rsidR="00B64938" w:rsidRPr="00C8043C" w:rsidRDefault="00B64938" w:rsidP="00B64938">
      <w:pPr>
        <w:rPr>
          <w:rFonts w:ascii="Arial" w:hAnsi="Arial" w:cs="Arial"/>
          <w:b/>
          <w:sz w:val="22"/>
          <w:szCs w:val="22"/>
        </w:rPr>
      </w:pPr>
      <w:r w:rsidRPr="007B5EB8">
        <w:rPr>
          <w:rFonts w:ascii="Arial" w:hAnsi="Arial" w:cs="Arial"/>
          <w:sz w:val="22"/>
          <w:szCs w:val="22"/>
        </w:rPr>
        <w:t>PhDr. Petr Nový, T: 483 369 018, M: 778 527 122, E: petr.novy</w:t>
      </w:r>
      <w:r>
        <w:rPr>
          <w:rFonts w:ascii="Arial" w:hAnsi="Arial" w:cs="Arial"/>
          <w:sz w:val="22"/>
          <w:szCs w:val="22"/>
        </w:rPr>
        <w:t>@msb-jablonec.cz</w:t>
      </w:r>
    </w:p>
    <w:sectPr w:rsidR="00B64938" w:rsidRPr="00C8043C" w:rsidSect="00DB1071"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D002F"/>
    <w:rsid w:val="000264E3"/>
    <w:rsid w:val="000440EA"/>
    <w:rsid w:val="00051162"/>
    <w:rsid w:val="001674FD"/>
    <w:rsid w:val="00170D73"/>
    <w:rsid w:val="001972C6"/>
    <w:rsid w:val="001D2DF6"/>
    <w:rsid w:val="0027389B"/>
    <w:rsid w:val="00286397"/>
    <w:rsid w:val="002C3986"/>
    <w:rsid w:val="002E6F1B"/>
    <w:rsid w:val="003B6E96"/>
    <w:rsid w:val="004C77F8"/>
    <w:rsid w:val="00563C20"/>
    <w:rsid w:val="005B2A98"/>
    <w:rsid w:val="005E093F"/>
    <w:rsid w:val="00665318"/>
    <w:rsid w:val="00693AA4"/>
    <w:rsid w:val="007A1B82"/>
    <w:rsid w:val="007B5EB8"/>
    <w:rsid w:val="007D002F"/>
    <w:rsid w:val="007E37A4"/>
    <w:rsid w:val="00827C23"/>
    <w:rsid w:val="00845601"/>
    <w:rsid w:val="00875137"/>
    <w:rsid w:val="008B3DAC"/>
    <w:rsid w:val="008B6255"/>
    <w:rsid w:val="009D4638"/>
    <w:rsid w:val="00B45CBC"/>
    <w:rsid w:val="00B64938"/>
    <w:rsid w:val="00B65891"/>
    <w:rsid w:val="00BF49F3"/>
    <w:rsid w:val="00C202B2"/>
    <w:rsid w:val="00D12FBC"/>
    <w:rsid w:val="00D456A5"/>
    <w:rsid w:val="00D909D1"/>
    <w:rsid w:val="00DB1071"/>
    <w:rsid w:val="00E102E4"/>
    <w:rsid w:val="00E86530"/>
    <w:rsid w:val="00EF2C8A"/>
    <w:rsid w:val="00F02DB2"/>
    <w:rsid w:val="00F1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A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40EA"/>
    <w:rPr>
      <w:b/>
      <w:bCs/>
    </w:rPr>
  </w:style>
  <w:style w:type="paragraph" w:styleId="Normlnweb">
    <w:name w:val="Normal (Web)"/>
    <w:basedOn w:val="Normln"/>
    <w:uiPriority w:val="99"/>
    <w:unhideWhenUsed/>
    <w:rsid w:val="000440EA"/>
    <w:pPr>
      <w:widowControl/>
      <w:suppressAutoHyphens w:val="0"/>
      <w:spacing w:before="100" w:beforeAutospacing="1" w:after="135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rsid w:val="00B64938"/>
    <w:rPr>
      <w:color w:val="0000FF"/>
      <w:u w:val="single"/>
    </w:rPr>
  </w:style>
  <w:style w:type="paragraph" w:customStyle="1" w:styleId="Obsah">
    <w:name w:val="Obsah"/>
    <w:basedOn w:val="Normln"/>
    <w:link w:val="ObsahChar"/>
    <w:rsid w:val="00B64938"/>
    <w:pPr>
      <w:widowControl/>
      <w:suppressAutoHyphens w:val="0"/>
      <w:spacing w:after="200"/>
    </w:pPr>
    <w:rPr>
      <w:rFonts w:ascii="Arial" w:eastAsia="Times New Roman" w:hAnsi="Arial" w:cs="Times New Roman"/>
      <w:kern w:val="0"/>
      <w:sz w:val="20"/>
      <w:szCs w:val="22"/>
      <w:lang w:eastAsia="en-US" w:bidi="ar-SA"/>
    </w:rPr>
  </w:style>
  <w:style w:type="character" w:customStyle="1" w:styleId="ObsahChar">
    <w:name w:val="Obsah Char"/>
    <w:basedOn w:val="Standardnpsmoodstavce"/>
    <w:link w:val="Obsah"/>
    <w:locked/>
    <w:rsid w:val="00B64938"/>
    <w:rPr>
      <w:rFonts w:ascii="Arial" w:eastAsia="Times New Roman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9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93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b-jablone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Nový</dc:creator>
  <cp:lastModifiedBy>Petr Nový</cp:lastModifiedBy>
  <cp:revision>3</cp:revision>
  <dcterms:created xsi:type="dcterms:W3CDTF">2015-05-04T06:40:00Z</dcterms:created>
  <dcterms:modified xsi:type="dcterms:W3CDTF">2015-05-04T06:46:00Z</dcterms:modified>
</cp:coreProperties>
</file>