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65A6" w:rsidRPr="00BC65A6" w:rsidRDefault="00BC65A6">
      <w:pPr>
        <w:spacing w:after="160"/>
        <w:jc w:val="center"/>
        <w:rPr>
          <w:b/>
          <w:sz w:val="4"/>
          <w:szCs w:val="4"/>
        </w:rPr>
      </w:pPr>
    </w:p>
    <w:p w:rsidR="00C81DF5" w:rsidRPr="00BC65A6" w:rsidRDefault="00C17DAF">
      <w:pPr>
        <w:spacing w:after="160"/>
        <w:jc w:val="center"/>
        <w:rPr>
          <w:sz w:val="28"/>
          <w:szCs w:val="28"/>
        </w:rPr>
      </w:pPr>
      <w:r w:rsidRPr="00BC65A6">
        <w:rPr>
          <w:b/>
          <w:sz w:val="28"/>
          <w:szCs w:val="28"/>
        </w:rPr>
        <w:t>Češi a svícení: vedou úsporné žárovky, třetina Čechů nezhasíná</w:t>
      </w:r>
    </w:p>
    <w:p w:rsidR="00C81DF5" w:rsidRPr="00477885" w:rsidRDefault="00C81DF5" w:rsidP="00477885">
      <w:pPr>
        <w:spacing w:after="160"/>
        <w:jc w:val="center"/>
        <w:rPr>
          <w:sz w:val="4"/>
          <w:szCs w:val="4"/>
        </w:rPr>
      </w:pPr>
    </w:p>
    <w:p w:rsidR="00C81DF5" w:rsidRPr="00BC65A6" w:rsidRDefault="000B5425" w:rsidP="00477885">
      <w:pPr>
        <w:spacing w:after="160"/>
        <w:jc w:val="both"/>
        <w:rPr>
          <w:szCs w:val="22"/>
        </w:rPr>
      </w:pPr>
      <w:r>
        <w:rPr>
          <w:b/>
          <w:szCs w:val="22"/>
        </w:rPr>
        <w:t>Praha, 14</w:t>
      </w:r>
      <w:r w:rsidR="00BC65A6" w:rsidRPr="00BC65A6">
        <w:rPr>
          <w:b/>
          <w:szCs w:val="22"/>
        </w:rPr>
        <w:t xml:space="preserve">. 5. 2015: </w:t>
      </w:r>
      <w:r w:rsidR="00C17DAF" w:rsidRPr="00BC65A6">
        <w:rPr>
          <w:b/>
          <w:szCs w:val="22"/>
        </w:rPr>
        <w:t>Většina českých domácností hledí při výběru osvětlení na použité typy světelných zdrojů a následné úspory. Více než 70 % jich používá úsporné žárovky. Nešvare</w:t>
      </w:r>
      <w:r w:rsidR="00BC65A6" w:rsidRPr="00BC65A6">
        <w:rPr>
          <w:b/>
          <w:szCs w:val="22"/>
        </w:rPr>
        <w:t>m je naopak nadbytečně svícení –</w:t>
      </w:r>
      <w:r w:rsidR="00C17DAF" w:rsidRPr="00BC65A6">
        <w:rPr>
          <w:b/>
          <w:szCs w:val="22"/>
        </w:rPr>
        <w:t xml:space="preserve"> 35 % lidí nezhasíná při každém odchodu a pouze čtvrtině se nestává, že by zapomínali zhasínat. Tak hovoří data průzkumu společnosti HALLA a STEM/MARK. </w:t>
      </w:r>
    </w:p>
    <w:p w:rsidR="00C81DF5" w:rsidRPr="00BC65A6" w:rsidRDefault="00C17DAF" w:rsidP="00477885">
      <w:pPr>
        <w:spacing w:after="160"/>
        <w:jc w:val="both"/>
        <w:rPr>
          <w:szCs w:val="22"/>
        </w:rPr>
      </w:pPr>
      <w:r w:rsidRPr="00BC65A6">
        <w:rPr>
          <w:szCs w:val="22"/>
        </w:rPr>
        <w:t xml:space="preserve">Vedle úsporných světelných zdrojů šetří Češi také při výběru svítidel. 85 % dotázaných si </w:t>
      </w:r>
      <w:r w:rsidR="000B5425">
        <w:rPr>
          <w:szCs w:val="22"/>
        </w:rPr>
        <w:t xml:space="preserve">nikdy </w:t>
      </w:r>
      <w:r w:rsidRPr="00BC65A6">
        <w:rPr>
          <w:szCs w:val="22"/>
        </w:rPr>
        <w:t xml:space="preserve">nepořídilo svítidlo v hodnotě přesahující 5 000 Kč za kus. Přitom nejdůležitějším faktorem je při výběru osvětlení funkčnost, na niž hledí 63 % mužů a 46 % žen. Cena a vzhled se ukázaly jako méně podstatné, avšak stále relevantní hlediska, která musí jít ruku v ruce s funkčností. </w:t>
      </w:r>
    </w:p>
    <w:p w:rsidR="00C81DF5" w:rsidRDefault="00C17DAF" w:rsidP="00477885">
      <w:pPr>
        <w:spacing w:after="160"/>
        <w:jc w:val="both"/>
        <w:rPr>
          <w:szCs w:val="22"/>
        </w:rPr>
      </w:pPr>
      <w:r w:rsidRPr="00BC65A6">
        <w:rPr>
          <w:szCs w:val="22"/>
        </w:rPr>
        <w:t xml:space="preserve">60 % spotřebitelů preferuje žlutý/teplý zdroj světla, což je jeden z důvodů, proč se stále poměrně často setkáváme s klasickými žárovkami. Postupně je však začínají nahrazovat LED technologie, které vedle pestrého světelného spektra nabízí navíc vysokou životnost. Trendem se stávají také svítidla s postupnou regulací stmívání. Celkem je vlastní 25 % českých domácností. V příjmové kategorii nad 30 000 Kč dokonce 43 %. </w:t>
      </w:r>
    </w:p>
    <w:p w:rsidR="000B5425" w:rsidRDefault="000B5425" w:rsidP="000B5425">
      <w:pPr>
        <w:spacing w:after="160"/>
        <w:jc w:val="center"/>
        <w:rPr>
          <w:color w:val="auto"/>
          <w:szCs w:val="22"/>
        </w:rPr>
      </w:pPr>
      <w:r>
        <w:rPr>
          <w:noProof/>
        </w:rPr>
        <w:drawing>
          <wp:inline distT="0" distB="0" distL="0" distR="0" wp14:anchorId="0CF4C72B" wp14:editId="2589866D">
            <wp:extent cx="4210050" cy="20955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5425" w:rsidRPr="000B5425" w:rsidRDefault="000B5425" w:rsidP="000B5425">
      <w:pPr>
        <w:spacing w:after="160"/>
        <w:jc w:val="both"/>
        <w:rPr>
          <w:color w:val="auto"/>
          <w:szCs w:val="22"/>
        </w:rPr>
      </w:pPr>
      <w:r w:rsidRPr="000B5425">
        <w:rPr>
          <w:color w:val="auto"/>
          <w:szCs w:val="22"/>
        </w:rPr>
        <w:t xml:space="preserve">Daniel Černý, předseda představenstva společnosti HALLA k průzkumu dodává: </w:t>
      </w:r>
      <w:r w:rsidRPr="000B5425">
        <w:rPr>
          <w:i/>
          <w:color w:val="auto"/>
          <w:szCs w:val="22"/>
        </w:rPr>
        <w:t>„Jako českého výrobce svítidel nás zajímalo, podle jakých kritérií si lidé vybírají osvětlení do domácností. Zda je pro ně prvořadá cena a vzhled svítidel, či zda řeší i kvalitu osvětlení a s tím související kvalitu svítidel a světelných zdrojů.  Jak jsou v českých domácnostech využívány možnosti práce se světlem pomocí stmívání, či dálkového ovládání. A celkově, jak lidé s osvětlením zacházejí a jaké světlo je jim doma příjemné.“</w:t>
      </w:r>
    </w:p>
    <w:p w:rsidR="0045405D" w:rsidRPr="0045405D" w:rsidRDefault="0045405D" w:rsidP="00477885">
      <w:pPr>
        <w:spacing w:after="160"/>
        <w:jc w:val="both"/>
        <w:rPr>
          <w:sz w:val="2"/>
          <w:szCs w:val="2"/>
        </w:rPr>
      </w:pPr>
    </w:p>
    <w:p w:rsidR="00C81DF5" w:rsidRPr="00BC65A6" w:rsidRDefault="000B5425" w:rsidP="00477885">
      <w:pPr>
        <w:spacing w:after="160"/>
        <w:jc w:val="both"/>
        <w:rPr>
          <w:szCs w:val="22"/>
        </w:rPr>
      </w:pPr>
      <w:r>
        <w:rPr>
          <w:szCs w:val="22"/>
        </w:rPr>
        <w:t>Z průzkumu dále vyplynulo, že t</w:t>
      </w:r>
      <w:r w:rsidR="00C17DAF" w:rsidRPr="00BC65A6">
        <w:rPr>
          <w:szCs w:val="22"/>
        </w:rPr>
        <w:t>ři čtvr</w:t>
      </w:r>
      <w:r w:rsidR="00D947D1">
        <w:rPr>
          <w:szCs w:val="22"/>
        </w:rPr>
        <w:t xml:space="preserve">tiny lidí zapomínají zhasínat, </w:t>
      </w:r>
      <w:r w:rsidR="00C17DAF" w:rsidRPr="00BC65A6">
        <w:rPr>
          <w:szCs w:val="22"/>
        </w:rPr>
        <w:t>a to převážně večer (ve 40 % případů). Mezi místnosti, v nichž se nechává nedopatřením svítit</w:t>
      </w:r>
      <w:r w:rsidR="0045405D">
        <w:rPr>
          <w:szCs w:val="22"/>
        </w:rPr>
        <w:t>,</w:t>
      </w:r>
      <w:r w:rsidR="00C17DAF" w:rsidRPr="00BC65A6">
        <w:rPr>
          <w:szCs w:val="22"/>
        </w:rPr>
        <w:t xml:space="preserve"> patří převážně koupelny/</w:t>
      </w:r>
      <w:proofErr w:type="spellStart"/>
      <w:r w:rsidR="00C17DAF" w:rsidRPr="00BC65A6">
        <w:rPr>
          <w:szCs w:val="22"/>
        </w:rPr>
        <w:t>wc</w:t>
      </w:r>
      <w:proofErr w:type="spellEnd"/>
      <w:r w:rsidR="00C17DAF" w:rsidRPr="00BC65A6">
        <w:rPr>
          <w:szCs w:val="22"/>
        </w:rPr>
        <w:t xml:space="preserve"> a kuchyně, v nichž zapomíná zhasínat přes 20 % dotázaných. Nezhasnuté sv</w:t>
      </w:r>
      <w:r w:rsidR="00BC65A6" w:rsidRPr="00BC65A6">
        <w:rPr>
          <w:szCs w:val="22"/>
        </w:rPr>
        <w:t>ětlo je mnohdy předmětem hádek –</w:t>
      </w:r>
      <w:r w:rsidR="00C17DAF" w:rsidRPr="00BC65A6">
        <w:rPr>
          <w:szCs w:val="22"/>
        </w:rPr>
        <w:t xml:space="preserve"> pravidelně se kvůli němu dohaduje čtvrtina domácností, nejčastěji lidé ve věku 15-29. </w:t>
      </w:r>
    </w:p>
    <w:p w:rsidR="00C81DF5" w:rsidRPr="00BC65A6" w:rsidRDefault="00C81DF5" w:rsidP="00477885">
      <w:pPr>
        <w:rPr>
          <w:color w:val="000000" w:themeColor="text1"/>
          <w:szCs w:val="22"/>
        </w:rPr>
      </w:pPr>
    </w:p>
    <w:p w:rsidR="000B5425" w:rsidRDefault="000B5425" w:rsidP="00477885">
      <w:pPr>
        <w:jc w:val="both"/>
        <w:rPr>
          <w:rFonts w:eastAsia="Times New Roman"/>
          <w:b/>
          <w:color w:val="auto"/>
          <w:szCs w:val="22"/>
        </w:rPr>
      </w:pPr>
    </w:p>
    <w:p w:rsidR="000B5425" w:rsidRDefault="000B5425" w:rsidP="00477885">
      <w:pPr>
        <w:jc w:val="both"/>
        <w:rPr>
          <w:rFonts w:eastAsia="Times New Roman"/>
          <w:b/>
          <w:color w:val="auto"/>
          <w:szCs w:val="22"/>
        </w:rPr>
      </w:pPr>
    </w:p>
    <w:p w:rsidR="000B5425" w:rsidRDefault="000B5425" w:rsidP="00477885">
      <w:pPr>
        <w:jc w:val="both"/>
        <w:rPr>
          <w:rFonts w:eastAsia="Times New Roman"/>
          <w:b/>
          <w:color w:val="auto"/>
          <w:szCs w:val="22"/>
        </w:rPr>
      </w:pPr>
    </w:p>
    <w:p w:rsidR="00BC65A6" w:rsidRPr="00477885" w:rsidRDefault="00BC65A6" w:rsidP="00477885">
      <w:pPr>
        <w:jc w:val="both"/>
        <w:rPr>
          <w:rFonts w:eastAsia="Times New Roman"/>
          <w:b/>
          <w:color w:val="auto"/>
          <w:szCs w:val="22"/>
        </w:rPr>
      </w:pPr>
      <w:r w:rsidRPr="00477885">
        <w:rPr>
          <w:rFonts w:eastAsia="Times New Roman"/>
          <w:b/>
          <w:color w:val="auto"/>
          <w:szCs w:val="22"/>
        </w:rPr>
        <w:t>O společnosti HALLA:</w:t>
      </w:r>
    </w:p>
    <w:p w:rsidR="00A50E5F" w:rsidRDefault="000B5425" w:rsidP="00A50E5F">
      <w:pPr>
        <w:jc w:val="both"/>
        <w:rPr>
          <w:sz w:val="19"/>
          <w:szCs w:val="19"/>
          <w:shd w:val="clear" w:color="auto" w:fill="FFFFFF"/>
        </w:rPr>
      </w:pPr>
      <w:r w:rsidRPr="000B5425">
        <w:rPr>
          <w:szCs w:val="22"/>
          <w:shd w:val="clear" w:color="auto" w:fill="FFFFFF"/>
        </w:rPr>
        <w:t>Společnost byla založena v roce 1992 Jiřím Jelínkem a Karlem Květoněm. Z výrobce halogenových lamp se propracovala na předního českého výrobce designového osvětlení technického rázu.</w:t>
      </w:r>
      <w:r w:rsidR="0025051F">
        <w:rPr>
          <w:szCs w:val="22"/>
          <w:shd w:val="clear" w:color="auto" w:fill="FFFFFF"/>
        </w:rPr>
        <w:t xml:space="preserve"> </w:t>
      </w:r>
      <w:r w:rsidR="00A50E5F">
        <w:rPr>
          <w:szCs w:val="22"/>
          <w:shd w:val="clear" w:color="auto" w:fill="FFFFFF"/>
        </w:rPr>
        <w:t xml:space="preserve">Spolupráce </w:t>
      </w:r>
      <w:r w:rsidR="00A50E5F" w:rsidRPr="000B5425">
        <w:rPr>
          <w:szCs w:val="22"/>
          <w:shd w:val="clear" w:color="auto" w:fill="FFFFFF"/>
        </w:rPr>
        <w:t>s talentovanými č</w:t>
      </w:r>
      <w:r w:rsidR="00A50E5F">
        <w:rPr>
          <w:szCs w:val="22"/>
          <w:shd w:val="clear" w:color="auto" w:fill="FFFFFF"/>
        </w:rPr>
        <w:t xml:space="preserve">eskými i zahraničními designéry navíc přinesla uznání na světové úrovni. </w:t>
      </w:r>
      <w:r w:rsidR="00A50E5F">
        <w:rPr>
          <w:color w:val="auto"/>
          <w:szCs w:val="22"/>
          <w:shd w:val="clear" w:color="auto" w:fill="FFFFFF"/>
        </w:rPr>
        <w:t xml:space="preserve">O kvalitě svítidel </w:t>
      </w:r>
      <w:r w:rsidR="008D2E5D">
        <w:rPr>
          <w:color w:val="auto"/>
          <w:szCs w:val="22"/>
          <w:shd w:val="clear" w:color="auto" w:fill="FFFFFF"/>
        </w:rPr>
        <w:t xml:space="preserve">HALLA </w:t>
      </w:r>
      <w:r w:rsidR="00A50E5F">
        <w:rPr>
          <w:color w:val="auto"/>
          <w:szCs w:val="22"/>
          <w:shd w:val="clear" w:color="auto" w:fill="FFFFFF"/>
        </w:rPr>
        <w:t>svědčí získané ceny</w:t>
      </w:r>
      <w:bookmarkStart w:id="0" w:name="_GoBack"/>
      <w:bookmarkEnd w:id="0"/>
      <w:r w:rsidR="00A50E5F">
        <w:rPr>
          <w:color w:val="auto"/>
          <w:szCs w:val="22"/>
          <w:shd w:val="clear" w:color="auto" w:fill="FFFFFF"/>
        </w:rPr>
        <w:t xml:space="preserve"> </w:t>
      </w:r>
      <w:r w:rsidR="00A50E5F" w:rsidRPr="0025051F">
        <w:rPr>
          <w:color w:val="auto"/>
          <w:szCs w:val="22"/>
          <w:shd w:val="clear" w:color="auto" w:fill="FFFFFF"/>
          <w:lang w:val="en-US"/>
        </w:rPr>
        <w:t>Red Dot Award, German Design Award, Lighting Design Awards</w:t>
      </w:r>
      <w:r w:rsidR="00A50E5F">
        <w:rPr>
          <w:color w:val="auto"/>
          <w:szCs w:val="22"/>
          <w:shd w:val="clear" w:color="auto" w:fill="FFFFFF"/>
        </w:rPr>
        <w:t xml:space="preserve"> a další.</w:t>
      </w:r>
    </w:p>
    <w:p w:rsidR="0025051F" w:rsidRDefault="0025051F" w:rsidP="00477885">
      <w:pPr>
        <w:jc w:val="both"/>
        <w:rPr>
          <w:szCs w:val="22"/>
          <w:shd w:val="clear" w:color="auto" w:fill="FFFFFF"/>
        </w:rPr>
      </w:pPr>
    </w:p>
    <w:p w:rsidR="000B5425" w:rsidRPr="000B5425" w:rsidRDefault="000B5425" w:rsidP="00477885">
      <w:pPr>
        <w:jc w:val="both"/>
        <w:rPr>
          <w:b/>
          <w:color w:val="auto"/>
          <w:szCs w:val="22"/>
          <w:shd w:val="clear" w:color="auto" w:fill="FFFFFF"/>
        </w:rPr>
      </w:pPr>
      <w:r w:rsidRPr="000B5425">
        <w:rPr>
          <w:b/>
          <w:color w:val="auto"/>
          <w:szCs w:val="22"/>
          <w:shd w:val="clear" w:color="auto" w:fill="FFFFFF"/>
        </w:rPr>
        <w:t xml:space="preserve">Kontakt pro média </w:t>
      </w:r>
    </w:p>
    <w:p w:rsidR="000B5425" w:rsidRDefault="000B5425" w:rsidP="00477885">
      <w:pPr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t xml:space="preserve">Rubikon PR </w:t>
      </w:r>
    </w:p>
    <w:p w:rsidR="000B5425" w:rsidRDefault="000B5425" w:rsidP="00477885">
      <w:pPr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t xml:space="preserve">Jan Skalník </w:t>
      </w:r>
    </w:p>
    <w:p w:rsidR="000B5425" w:rsidRDefault="000B5425" w:rsidP="00477885">
      <w:pPr>
        <w:jc w:val="both"/>
        <w:rPr>
          <w:color w:val="auto"/>
        </w:rPr>
      </w:pPr>
      <w:hyperlink r:id="rId8" w:history="1">
        <w:r w:rsidRPr="005338F5">
          <w:rPr>
            <w:rStyle w:val="Hypertextovodkaz"/>
          </w:rPr>
          <w:t>jan.skalnik@rubikonpr.cz</w:t>
        </w:r>
      </w:hyperlink>
    </w:p>
    <w:p w:rsidR="000B5425" w:rsidRPr="00477885" w:rsidRDefault="000B5425" w:rsidP="00477885">
      <w:pPr>
        <w:jc w:val="both"/>
        <w:rPr>
          <w:color w:val="auto"/>
        </w:rPr>
      </w:pPr>
      <w:r>
        <w:rPr>
          <w:color w:val="auto"/>
        </w:rPr>
        <w:t xml:space="preserve">775 000 557 </w:t>
      </w:r>
    </w:p>
    <w:sectPr w:rsidR="000B5425" w:rsidRPr="00477885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30" w:rsidRDefault="00296A30" w:rsidP="00BC65A6">
      <w:pPr>
        <w:spacing w:line="240" w:lineRule="auto"/>
      </w:pPr>
      <w:r>
        <w:separator/>
      </w:r>
    </w:p>
  </w:endnote>
  <w:endnote w:type="continuationSeparator" w:id="0">
    <w:p w:rsidR="00296A30" w:rsidRDefault="00296A30" w:rsidP="00BC6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30" w:rsidRDefault="00296A30" w:rsidP="00BC65A6">
      <w:pPr>
        <w:spacing w:line="240" w:lineRule="auto"/>
      </w:pPr>
      <w:r>
        <w:separator/>
      </w:r>
    </w:p>
  </w:footnote>
  <w:footnote w:type="continuationSeparator" w:id="0">
    <w:p w:rsidR="00296A30" w:rsidRDefault="00296A30" w:rsidP="00BC6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A6" w:rsidRPr="00BC65A6" w:rsidRDefault="00BC65A6" w:rsidP="00BC65A6">
    <w:pPr>
      <w:pStyle w:val="Zhlav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4742815</wp:posOffset>
          </wp:positionH>
          <wp:positionV relativeFrom="paragraph">
            <wp:posOffset>-363855</wp:posOffset>
          </wp:positionV>
          <wp:extent cx="1694180" cy="695325"/>
          <wp:effectExtent l="0" t="0" r="1270" b="9525"/>
          <wp:wrapTight wrapText="bothSides">
            <wp:wrapPolygon edited="0">
              <wp:start x="0" y="0"/>
              <wp:lineTo x="0" y="21304"/>
              <wp:lineTo x="21373" y="21304"/>
              <wp:lineTo x="21373" y="0"/>
              <wp:lineTo x="0" y="0"/>
            </wp:wrapPolygon>
          </wp:wrapTight>
          <wp:docPr id="1" name="Obrázek 1" descr="HALLA_logo_RGB_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ALLA_logo_RGB_g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1DF5"/>
    <w:rsid w:val="00010A07"/>
    <w:rsid w:val="000133CA"/>
    <w:rsid w:val="000B5425"/>
    <w:rsid w:val="0025051F"/>
    <w:rsid w:val="00296A30"/>
    <w:rsid w:val="0045405D"/>
    <w:rsid w:val="00477885"/>
    <w:rsid w:val="008D2E5D"/>
    <w:rsid w:val="00A50E5F"/>
    <w:rsid w:val="00BC65A6"/>
    <w:rsid w:val="00C17DAF"/>
    <w:rsid w:val="00C81DF5"/>
    <w:rsid w:val="00D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Zhlav">
    <w:name w:val="header"/>
    <w:basedOn w:val="Normln"/>
    <w:link w:val="ZhlavChar"/>
    <w:uiPriority w:val="99"/>
    <w:unhideWhenUsed/>
    <w:rsid w:val="00BC65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5A6"/>
  </w:style>
  <w:style w:type="paragraph" w:styleId="Zpat">
    <w:name w:val="footer"/>
    <w:basedOn w:val="Normln"/>
    <w:link w:val="ZpatChar"/>
    <w:uiPriority w:val="99"/>
    <w:unhideWhenUsed/>
    <w:rsid w:val="00BC65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5A6"/>
  </w:style>
  <w:style w:type="paragraph" w:styleId="Textbubliny">
    <w:name w:val="Balloon Text"/>
    <w:basedOn w:val="Normln"/>
    <w:link w:val="TextbublinyChar"/>
    <w:uiPriority w:val="99"/>
    <w:semiHidden/>
    <w:unhideWhenUsed/>
    <w:rsid w:val="00010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A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Zhlav">
    <w:name w:val="header"/>
    <w:basedOn w:val="Normln"/>
    <w:link w:val="ZhlavChar"/>
    <w:uiPriority w:val="99"/>
    <w:unhideWhenUsed/>
    <w:rsid w:val="00BC65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5A6"/>
  </w:style>
  <w:style w:type="paragraph" w:styleId="Zpat">
    <w:name w:val="footer"/>
    <w:basedOn w:val="Normln"/>
    <w:link w:val="ZpatChar"/>
    <w:uiPriority w:val="99"/>
    <w:unhideWhenUsed/>
    <w:rsid w:val="00BC65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5A6"/>
  </w:style>
  <w:style w:type="paragraph" w:styleId="Textbubliny">
    <w:name w:val="Balloon Text"/>
    <w:basedOn w:val="Normln"/>
    <w:link w:val="TextbublinyChar"/>
    <w:uiPriority w:val="99"/>
    <w:semiHidden/>
    <w:unhideWhenUsed/>
    <w:rsid w:val="00010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A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kalnik@rubikonpr.cz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ubikonPC4\Downloads\tables_hall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38056021596127"/>
          <c:y val="0.14141414141414141"/>
          <c:w val="0.80973164237238604"/>
          <c:h val="0.7695057663246639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F8DC0C"/>
            </a:solidFill>
          </c:spPr>
          <c:invertIfNegative val="0"/>
          <c:cat>
            <c:strRef>
              <c:f>Sheet1!$A$146:$A$149</c:f>
              <c:strCache>
                <c:ptCount val="4"/>
                <c:pt idx="0">
                  <c:v>Standardní žárovky</c:v>
                </c:pt>
                <c:pt idx="1">
                  <c:v>LED</c:v>
                </c:pt>
                <c:pt idx="2">
                  <c:v>Halogen</c:v>
                </c:pt>
                <c:pt idx="3">
                  <c:v>Úsporné</c:v>
                </c:pt>
              </c:strCache>
            </c:strRef>
          </c:cat>
          <c:val>
            <c:numRef>
              <c:f>Sheet1!$B$146:$B$149</c:f>
              <c:numCache>
                <c:formatCode>0%</c:formatCode>
                <c:ptCount val="4"/>
                <c:pt idx="0">
                  <c:v>0.5</c:v>
                </c:pt>
                <c:pt idx="1">
                  <c:v>0.46</c:v>
                </c:pt>
                <c:pt idx="2">
                  <c:v>0.21</c:v>
                </c:pt>
                <c:pt idx="3">
                  <c:v>0.74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5691904"/>
        <c:axId val="76877824"/>
      </c:barChart>
      <c:catAx>
        <c:axId val="75691904"/>
        <c:scaling>
          <c:orientation val="minMax"/>
        </c:scaling>
        <c:delete val="0"/>
        <c:axPos val="l"/>
        <c:majorTickMark val="none"/>
        <c:minorTickMark val="none"/>
        <c:tickLblPos val="nextTo"/>
        <c:crossAx val="76877824"/>
        <c:crosses val="autoZero"/>
        <c:auto val="1"/>
        <c:lblAlgn val="ctr"/>
        <c:lblOffset val="100"/>
        <c:noMultiLvlLbl val="0"/>
      </c:catAx>
      <c:valAx>
        <c:axId val="7687782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7569190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0.19303</cdr:x>
      <cdr:y>0.03636</cdr:y>
    </cdr:from>
    <cdr:to>
      <cdr:x>0.79726</cdr:x>
      <cdr:y>0.14692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33475" y="114300"/>
          <a:ext cx="3548180" cy="34750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RubikonPC4</cp:lastModifiedBy>
  <cp:revision>5</cp:revision>
  <dcterms:created xsi:type="dcterms:W3CDTF">2015-05-11T08:22:00Z</dcterms:created>
  <dcterms:modified xsi:type="dcterms:W3CDTF">2015-05-14T08:14:00Z</dcterms:modified>
</cp:coreProperties>
</file>