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59" w:rsidRPr="00A50B59" w:rsidRDefault="00A50B59" w:rsidP="00A50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B59" w:rsidRPr="00A50B59" w:rsidRDefault="00A50B59" w:rsidP="00A50B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eastAsia="cs-CZ"/>
        </w:rPr>
        <w:t xml:space="preserve">Výstava </w:t>
      </w:r>
      <w:r w:rsidRPr="00A50B59">
        <w:rPr>
          <w:rFonts w:ascii="Calibri" w:eastAsia="Times New Roman" w:hAnsi="Calibri" w:cs="Calibri"/>
          <w:b/>
          <w:bCs/>
          <w:i/>
          <w:iCs/>
          <w:color w:val="444444"/>
          <w:sz w:val="24"/>
          <w:szCs w:val="24"/>
          <w:u w:val="single"/>
          <w:lang w:eastAsia="cs-CZ"/>
        </w:rPr>
        <w:t xml:space="preserve">Slezákovy závody: 110 let výroby kovového nábytku v Bystřici pod Hostýnem </w:t>
      </w: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lang w:eastAsia="cs-CZ"/>
        </w:rPr>
        <w:t xml:space="preserve">a konference </w:t>
      </w:r>
      <w:r w:rsidRPr="00A50B59">
        <w:rPr>
          <w:rFonts w:ascii="Calibri" w:eastAsia="Times New Roman" w:hAnsi="Calibri" w:cs="Calibri"/>
          <w:b/>
          <w:bCs/>
          <w:i/>
          <w:iCs/>
          <w:color w:val="444444"/>
          <w:sz w:val="24"/>
          <w:szCs w:val="24"/>
          <w:u w:val="single"/>
          <w:lang w:eastAsia="cs-CZ"/>
        </w:rPr>
        <w:t>Trubkový nábytek - fenomén 20. století 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color w:val="444444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V roce 2018 připravila obecně prospěšná společn</w:t>
      </w:r>
      <w:r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ost Národní centrum nábytkového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 xml:space="preserve">designu výstavu k 110. výročí založení firmy Roberta Slezáka, nynější společnosti </w:t>
      </w:r>
      <w:proofErr w:type="spellStart"/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Kovonax</w:t>
      </w:r>
      <w:proofErr w:type="spellEnd"/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, s. r. o. Výstava </w:t>
      </w:r>
      <w:r w:rsidRPr="00A50B59">
        <w:rPr>
          <w:rFonts w:ascii="Calibri" w:eastAsia="Times New Roman" w:hAnsi="Calibri" w:cs="Calibri"/>
          <w:i/>
          <w:iCs/>
          <w:color w:val="444444"/>
          <w:sz w:val="24"/>
          <w:szCs w:val="24"/>
          <w:lang w:eastAsia="cs-CZ"/>
        </w:rPr>
        <w:t xml:space="preserve">Slezákovy závody: 110 let výroby kovového nábytku v Bystřici pod Hostýnem </w:t>
      </w:r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 xml:space="preserve">byla zahájena v říjnu 2018 a na zámku v Bystřici pod Hostýnem byla veřejnosti </w:t>
      </w:r>
      <w:r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přístupna po celou výstavní sezo</w:t>
      </w:r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nu letošního roku. Její reprízu, která se uskutečnila pod aktualizovaným názvem </w:t>
      </w:r>
      <w:r w:rsidRPr="00A50B59">
        <w:rPr>
          <w:rFonts w:ascii="Calibri" w:eastAsia="Times New Roman" w:hAnsi="Calibri" w:cs="Calibri"/>
          <w:i/>
          <w:iCs/>
          <w:color w:val="444444"/>
          <w:sz w:val="24"/>
          <w:szCs w:val="24"/>
          <w:lang w:eastAsia="cs-CZ"/>
        </w:rPr>
        <w:t xml:space="preserve">Slezákovy závody: 111 let výroby kovového nábytku v Bystřici pod Hostýnem </w:t>
      </w:r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 xml:space="preserve">v technickém podlaží vily </w:t>
      </w:r>
      <w:proofErr w:type="spellStart"/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Tugendhat</w:t>
      </w:r>
      <w:proofErr w:type="spellEnd"/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 xml:space="preserve"> v Brně, zhlédly v termínu 20. 3. - 26. 5. 2019 stovky návštěvníků této cenné funkcionalistické památky.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K zakončení výstavy připravilo Národní centrum nábytkového designu, o. p. s. (NCND), ve spolupráci s ateliérem Průmyslový design Fakulty multimediálních komunikací Univerzity T. Bati ve Zlíně (APD FMK UTB) a firmou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Kovonax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, s. r. o., mezinárodní konferenci s účastí zástupců odborné veřejnosti, designérů, studentů a bývalých i současných zaměstnanců společnosti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Kovonax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. 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A0793" w:rsidRPr="00AA0793" w:rsidRDefault="00A50B59" w:rsidP="00AA0793">
      <w:pPr>
        <w:shd w:val="clear" w:color="auto" w:fill="FFFFFF"/>
        <w:ind w:left="290"/>
        <w:rPr>
          <w:rFonts w:eastAsia="Times New Roman" w:cstheme="minorHAnsi"/>
          <w:b/>
          <w:color w:val="404040" w:themeColor="text1" w:themeTint="BF"/>
          <w:sz w:val="24"/>
          <w:szCs w:val="24"/>
          <w:u w:val="single"/>
          <w:lang w:eastAsia="cs-CZ"/>
        </w:rPr>
      </w:pPr>
      <w:r w:rsidRPr="00AA0793">
        <w:rPr>
          <w:rFonts w:eastAsia="Times New Roman" w:cstheme="minorHAnsi"/>
          <w:b/>
          <w:bCs/>
          <w:color w:val="404040" w:themeColor="text1" w:themeTint="BF"/>
          <w:sz w:val="24"/>
          <w:szCs w:val="24"/>
          <w:u w:val="single"/>
          <w:lang w:eastAsia="cs-CZ"/>
        </w:rPr>
        <w:t>Konference proběhne ve čtvrtek 10. 10. 2019 od 13 hodin v Bystřici pod Hostýnem</w:t>
      </w:r>
      <w:r w:rsidR="00AA0793" w:rsidRPr="00AA0793">
        <w:rPr>
          <w:rFonts w:eastAsia="Times New Roman" w:cstheme="minorHAnsi"/>
          <w:b/>
          <w:bCs/>
          <w:color w:val="404040" w:themeColor="text1" w:themeTint="BF"/>
          <w:sz w:val="24"/>
          <w:szCs w:val="24"/>
          <w:u w:val="single"/>
          <w:lang w:eastAsia="cs-CZ"/>
        </w:rPr>
        <w:t xml:space="preserve"> – z technických důvodů mimo zámek, ve velkém zasedacím sále radnice (</w:t>
      </w:r>
      <w:r w:rsidR="00AA0793" w:rsidRPr="00AA0793">
        <w:rPr>
          <w:rFonts w:eastAsia="Times New Roman" w:cstheme="minorHAnsi"/>
          <w:b/>
          <w:color w:val="404040" w:themeColor="text1" w:themeTint="BF"/>
          <w:sz w:val="24"/>
          <w:szCs w:val="24"/>
          <w:u w:val="single"/>
          <w:lang w:eastAsia="cs-CZ"/>
        </w:rPr>
        <w:t xml:space="preserve">Městský úřad Bystřice pod Hostýnem, </w:t>
      </w:r>
      <w:r w:rsidR="00AA0793" w:rsidRPr="00AA0793">
        <w:rPr>
          <w:rFonts w:cstheme="minorHAnsi"/>
          <w:b/>
          <w:color w:val="404040" w:themeColor="text1" w:themeTint="BF"/>
          <w:sz w:val="24"/>
          <w:szCs w:val="24"/>
          <w:u w:val="single"/>
          <w:shd w:val="clear" w:color="auto" w:fill="FFFFFF"/>
        </w:rPr>
        <w:t>Masarykovo nám. 137</w:t>
      </w:r>
      <w:r w:rsidR="00AA0793" w:rsidRPr="00AA0793">
        <w:rPr>
          <w:rFonts w:cstheme="minorHAnsi"/>
          <w:b/>
          <w:color w:val="404040" w:themeColor="text1" w:themeTint="BF"/>
          <w:sz w:val="24"/>
          <w:szCs w:val="24"/>
          <w:u w:val="single"/>
          <w:shd w:val="clear" w:color="auto" w:fill="FFFFFF"/>
        </w:rPr>
        <w:t>).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První blok přednášek "Z historie" seznámí přítomné s  historickým vývojem firmy Roberta Slezáka (J. Drozd), s počátky nábytku z ohýbané ocelové trubky v meziválečném období (D. Koudelková), se spoluprací tehdejší firmy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Kovona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, pod niž bystřická firma patřila v poválečných desetiletích, a brněnského Výzkumného a vývojového ústavu nábytkářského (H. Prokopová), s výrobou trubkového nábytku ve slovenské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Kodretě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 Myjava (Eva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Šimonovičová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 Rutová) a se speciální problematikou nábytku z "trubky" čtvercového průřezu (M. Kovařík). Ve druhém bloku "Očima designérů a studentů" bude prezentován projekt </w:t>
      </w:r>
      <w:r w:rsidRPr="00A50B59">
        <w:rPr>
          <w:rFonts w:ascii="Calibri" w:eastAsia="Times New Roman" w:hAnsi="Calibri" w:cs="Calibri"/>
          <w:b/>
          <w:bCs/>
          <w:i/>
          <w:iCs/>
          <w:color w:val="444444"/>
          <w:sz w:val="24"/>
          <w:szCs w:val="24"/>
          <w:lang w:eastAsia="cs-CZ"/>
        </w:rPr>
        <w:t xml:space="preserve">Alchymisti </w:t>
      </w: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studentů a pedagogů APD FMK UTB (M.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Surman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), budou představeny vybrané studentské návrhy trubkového nábytku navržené na Mendelově univerzitě v Brně (M. Kovařík) a </w:t>
      </w:r>
      <w:r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výjimečné </w:t>
      </w: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projekty </w:t>
      </w:r>
      <w:r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studentů </w:t>
      </w: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bratislavské VŠVU (F.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Chrenka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).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color w:val="444444"/>
          <w:sz w:val="24"/>
          <w:szCs w:val="24"/>
          <w:lang w:eastAsia="cs-CZ"/>
        </w:rPr>
        <w:t>Konference, na níž budou přítomni i studenti brněnských škol a bratislavské VŠVU, se koná s podporou Města Bystřice pod Hostýnem a Statutárního města Brna.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Součástí konference bude výstava</w:t>
      </w:r>
      <w:r w:rsidRPr="00A50B59">
        <w:rPr>
          <w:rFonts w:ascii="Calibri" w:eastAsia="Times New Roman" w:hAnsi="Calibri" w:cs="Calibri"/>
          <w:b/>
          <w:bCs/>
          <w:i/>
          <w:iCs/>
          <w:color w:val="444444"/>
          <w:sz w:val="24"/>
          <w:szCs w:val="24"/>
          <w:lang w:eastAsia="cs-CZ"/>
        </w:rPr>
        <w:t xml:space="preserve"> Alchymisti</w:t>
      </w: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 xml:space="preserve">, pořádaná Městem Bystřice pod Hostýnem ve spolupráci s NCND a APD FMK UTB. Výstava představí projekt připravený studenty a pedagogy APD FMK UTB, který měl premiéru v dubnu letošního roku na mezinárodním veletrhu nábytku v Miláně. Jedná se o kolekci nábytku a doplňků z ohýbané trubky navržený pro firmu </w:t>
      </w:r>
      <w:proofErr w:type="spellStart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Kovonax</w:t>
      </w:r>
      <w:proofErr w:type="spellEnd"/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. Za nápaditou expozici získal ateliér významné ocenění. V rámci konference se v 17 uskuteční vernisáž výstavy a její komentovaná prohlídka.</w:t>
      </w: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50B59" w:rsidRPr="00A50B59" w:rsidRDefault="00A50B59" w:rsidP="00A50B59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727BC" w:rsidRPr="00AA0793" w:rsidRDefault="00A50B59" w:rsidP="00AA0793">
      <w:pPr>
        <w:spacing w:after="0" w:line="240" w:lineRule="auto"/>
        <w:ind w:left="290"/>
        <w:rPr>
          <w:rFonts w:ascii="Calibri" w:eastAsia="Times New Roman" w:hAnsi="Calibri" w:cs="Calibri"/>
          <w:sz w:val="24"/>
          <w:szCs w:val="24"/>
          <w:lang w:eastAsia="cs-CZ"/>
        </w:rPr>
      </w:pPr>
      <w:r w:rsidRPr="00A50B59">
        <w:rPr>
          <w:rFonts w:ascii="Calibri" w:eastAsia="Times New Roman" w:hAnsi="Calibri" w:cs="Calibri"/>
          <w:b/>
          <w:bCs/>
          <w:color w:val="444444"/>
          <w:sz w:val="24"/>
          <w:szCs w:val="24"/>
          <w:lang w:eastAsia="cs-CZ"/>
        </w:rPr>
        <w:t>Dagmar Koudelková, ředitelka NCND</w:t>
      </w:r>
      <w:bookmarkStart w:id="0" w:name="_GoBack"/>
      <w:bookmarkEnd w:id="0"/>
    </w:p>
    <w:sectPr w:rsidR="005727BC" w:rsidRPr="00AA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22"/>
    <w:rsid w:val="005727BC"/>
    <w:rsid w:val="00A50B59"/>
    <w:rsid w:val="00AA0793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D0AEE-51FD-494B-814D-B815DF7C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79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A07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A079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A07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A079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1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18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656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411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199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8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Koudelková</dc:creator>
  <cp:keywords/>
  <dc:description/>
  <cp:lastModifiedBy>Dagmar Koudelková</cp:lastModifiedBy>
  <cp:revision>3</cp:revision>
  <dcterms:created xsi:type="dcterms:W3CDTF">2019-10-01T07:48:00Z</dcterms:created>
  <dcterms:modified xsi:type="dcterms:W3CDTF">2019-10-03T17:17:00Z</dcterms:modified>
</cp:coreProperties>
</file>