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6C" w:rsidRDefault="00FF356C" w:rsidP="0031383F">
      <w:pPr>
        <w:rPr>
          <w:rFonts w:eastAsia="Times New Roman"/>
          <w:b/>
          <w:lang w:eastAsia="cs-CZ"/>
        </w:rPr>
      </w:pPr>
      <w:r w:rsidRPr="00612C14">
        <w:rPr>
          <w:rFonts w:ascii="Arial" w:hAnsi="Arial" w:cs="Arial"/>
          <w:b/>
          <w:caps/>
          <w:noProof/>
          <w:color w:val="000000"/>
        </w:rPr>
        <w:drawing>
          <wp:anchor distT="0" distB="0" distL="114300" distR="114300" simplePos="0" relativeHeight="251659264" behindDoc="0" locked="1" layoutInCell="1" allowOverlap="1" wp14:anchorId="2BE8E35D" wp14:editId="20673E14">
            <wp:simplePos x="0" y="0"/>
            <wp:positionH relativeFrom="page">
              <wp:posOffset>855345</wp:posOffset>
            </wp:positionH>
            <wp:positionV relativeFrom="page">
              <wp:posOffset>577215</wp:posOffset>
            </wp:positionV>
            <wp:extent cx="6515735" cy="871220"/>
            <wp:effectExtent l="19050" t="0" r="0" b="0"/>
            <wp:wrapSquare wrapText="bothSides"/>
            <wp:docPr id="2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56C" w:rsidRDefault="00FF356C" w:rsidP="0031383F">
      <w:pPr>
        <w:rPr>
          <w:rFonts w:eastAsia="Times New Roman"/>
          <w:b/>
          <w:lang w:eastAsia="cs-CZ"/>
        </w:rPr>
      </w:pPr>
    </w:p>
    <w:p w:rsidR="00FF356C" w:rsidRDefault="00FF356C" w:rsidP="0031383F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>TISKOVÁ ZPRÁVA</w:t>
      </w:r>
    </w:p>
    <w:p w:rsidR="00FF356C" w:rsidRDefault="00FF356C" w:rsidP="0031383F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:rsidR="00F20A19" w:rsidRPr="00FF356C" w:rsidRDefault="00F20A19" w:rsidP="0031383F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>Odešel významný teoretik českého skla Antonín La</w:t>
      </w:r>
      <w:r w:rsidR="00BC4B1B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>n</w:t>
      </w:r>
      <w:r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>ghamer</w:t>
      </w:r>
    </w:p>
    <w:p w:rsidR="00F20A19" w:rsidRPr="00FF356C" w:rsidRDefault="00FF356C" w:rsidP="00FF356C">
      <w:pPr>
        <w:tabs>
          <w:tab w:val="left" w:pos="1820"/>
        </w:tabs>
        <w:rPr>
          <w:rFonts w:ascii="Arial" w:eastAsia="Times New Roman" w:hAnsi="Arial" w:cs="Arial"/>
          <w:b/>
          <w:sz w:val="22"/>
          <w:szCs w:val="22"/>
          <w:lang w:eastAsia="cs-CZ"/>
        </w:rPr>
      </w:pPr>
      <w:r>
        <w:rPr>
          <w:rFonts w:ascii="Arial" w:eastAsia="Times New Roman" w:hAnsi="Arial" w:cs="Arial"/>
          <w:b/>
          <w:sz w:val="22"/>
          <w:szCs w:val="22"/>
          <w:lang w:eastAsia="cs-CZ"/>
        </w:rPr>
        <w:tab/>
      </w:r>
    </w:p>
    <w:p w:rsidR="00FF356C" w:rsidRPr="00FF356C" w:rsidRDefault="00FF356C" w:rsidP="0031383F">
      <w:pPr>
        <w:rPr>
          <w:rFonts w:ascii="Arial" w:eastAsia="Times New Roman" w:hAnsi="Arial" w:cs="Arial"/>
          <w:i/>
          <w:sz w:val="22"/>
          <w:szCs w:val="22"/>
          <w:lang w:eastAsia="cs-CZ"/>
        </w:rPr>
      </w:pPr>
      <w:r w:rsidRPr="00FF356C">
        <w:rPr>
          <w:rFonts w:ascii="Arial" w:eastAsia="Times New Roman" w:hAnsi="Arial" w:cs="Arial"/>
          <w:i/>
          <w:sz w:val="22"/>
          <w:szCs w:val="22"/>
          <w:lang w:eastAsia="cs-CZ"/>
        </w:rPr>
        <w:t>Jablonec nad Nisou, 9. 5. 2017</w:t>
      </w:r>
    </w:p>
    <w:p w:rsidR="00FF356C" w:rsidRDefault="00FF356C" w:rsidP="0031383F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</w:p>
    <w:p w:rsidR="0031383F" w:rsidRPr="00FF356C" w:rsidRDefault="00F20A19" w:rsidP="0031383F">
      <w:pPr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Ve věku osmdesáti let v Jablonci nad Nisou </w:t>
      </w:r>
      <w:r w:rsidR="00FF356C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na počátku května </w:t>
      </w:r>
      <w:r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skonal semilský rodák </w:t>
      </w:r>
      <w:r w:rsidR="0031383F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>Antonín Langhamer (*</w:t>
      </w:r>
      <w:r w:rsidR="00630C8F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</w:t>
      </w:r>
      <w:r w:rsidR="0031383F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>24. 7. 1936), kurátor více než tří stovek výstav obrazů, soch, skla, šperků i užitého umění, autor úctyhodné řady publikací (mj. monografie Legenda o českém skle) a nesčetných odborných textů, laureát Sklářské ceny Č</w:t>
      </w:r>
      <w:r w:rsidR="00630C8F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>eské sklářské společnosti z</w:t>
      </w:r>
      <w:r w:rsidR="0031383F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>a rok 2002</w:t>
      </w:r>
      <w:r w:rsidR="00630C8F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 a medaile GRATIAS TIBI AGO </w:t>
      </w:r>
      <w:r w:rsidR="003043C2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>s</w:t>
      </w:r>
      <w:r w:rsidR="00630C8F" w:rsidRPr="00FF356C">
        <w:rPr>
          <w:rFonts w:ascii="Arial" w:eastAsia="Times New Roman" w:hAnsi="Arial" w:cs="Arial"/>
          <w:b/>
          <w:sz w:val="22"/>
          <w:szCs w:val="22"/>
          <w:lang w:eastAsia="cs-CZ"/>
        </w:rPr>
        <w:t>tatutárního města Jablonce nad Nisou.</w:t>
      </w:r>
    </w:p>
    <w:p w:rsidR="00FF356C" w:rsidRDefault="00FF356C" w:rsidP="0031383F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31383F" w:rsidRPr="00FF356C" w:rsidRDefault="0031383F" w:rsidP="0031383F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Jeho cesta ke sklu nebyla přímočará a uhlazená. Dlouhá léta mu jeho profesní kariéru komplikoval nevhodný „třídní původ“. Na gymnázium nemohl. Vyučil se tedy mezi lety 1951-1953 sklářem na Základní odborné škole sklářské v Železném Brodě a poté nastoupil jako foukač laboratorního skla do n. p. Technické sklo v Držkově, kde pracoval až do roku 1958. Teprve poté se jeho cesta začala stáčet směrem ke sklářské teorii. </w:t>
      </w:r>
    </w:p>
    <w:p w:rsidR="00FF356C" w:rsidRDefault="00FF356C" w:rsidP="00FF356C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31383F" w:rsidRPr="00FF356C" w:rsidRDefault="0031383F" w:rsidP="00FF356C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Nejprve působil jako metodik Okresního domu osvěty v Semilech (1959-1961), pak nastoupil na místo odborného pracovníka v jabloneckém Muzeu skla a bižuterie (1961-1977; jako redaktor se zde zasloužil o prvních pět ročníků dodnes ceněného sborníku </w:t>
      </w:r>
      <w:proofErr w:type="spellStart"/>
      <w:r w:rsidRPr="00FF356C">
        <w:rPr>
          <w:rFonts w:ascii="Arial" w:eastAsia="Times New Roman" w:hAnsi="Arial" w:cs="Arial"/>
          <w:sz w:val="22"/>
          <w:szCs w:val="22"/>
          <w:lang w:eastAsia="cs-CZ"/>
        </w:rPr>
        <w:t>Ars</w:t>
      </w:r>
      <w:proofErr w:type="spellEnd"/>
      <w:r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proofErr w:type="spellStart"/>
      <w:r w:rsidRPr="00FF356C">
        <w:rPr>
          <w:rFonts w:ascii="Arial" w:eastAsia="Times New Roman" w:hAnsi="Arial" w:cs="Arial"/>
          <w:sz w:val="22"/>
          <w:szCs w:val="22"/>
          <w:lang w:eastAsia="cs-CZ"/>
        </w:rPr>
        <w:t>vitraria</w:t>
      </w:r>
      <w:proofErr w:type="spellEnd"/>
      <w:r w:rsidRPr="00FF356C">
        <w:rPr>
          <w:rFonts w:ascii="Arial" w:eastAsia="Times New Roman" w:hAnsi="Arial" w:cs="Arial"/>
          <w:sz w:val="22"/>
          <w:szCs w:val="22"/>
          <w:lang w:eastAsia="cs-CZ"/>
        </w:rPr>
        <w:t>), externě absolvoval Střední uměleckoprůmyslovou školu sklářskou v Železném Brodě (1961-1964) a dálkově fakultu sociálních věd a publicistiky na pražské Karlově Univerzitě (1965-1970).</w:t>
      </w:r>
    </w:p>
    <w:p w:rsidR="00FF356C" w:rsidRDefault="00FF356C" w:rsidP="00FF356C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31383F" w:rsidRPr="00FF356C" w:rsidRDefault="0031383F" w:rsidP="00FF356C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V roce 1977 </w:t>
      </w:r>
      <w:r w:rsidR="005D2C52"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Antonín </w:t>
      </w:r>
      <w:r w:rsidRPr="00FF356C">
        <w:rPr>
          <w:rFonts w:ascii="Arial" w:eastAsia="Times New Roman" w:hAnsi="Arial" w:cs="Arial"/>
          <w:sz w:val="22"/>
          <w:szCs w:val="22"/>
          <w:lang w:eastAsia="cs-CZ"/>
        </w:rPr>
        <w:t>Langhamer z jabloneckého muzea odešel (nikoliv zcela dobrovolně) a nastoupil jako historik umění v liberecké Oblastní galerii (1978-1990). Posledních šest let před odchodem do důchodu strávil jako ředitel Muzea skla a bižuterie v Jablonci nad Nisou, které pod jeho vedením uspořádalo řadu důležitých výstav mapujících aktuální stav české sklářské výtvarné scény.</w:t>
      </w:r>
    </w:p>
    <w:p w:rsidR="00FF356C" w:rsidRDefault="00FF356C" w:rsidP="00FF356C">
      <w:pPr>
        <w:rPr>
          <w:rFonts w:ascii="Arial" w:eastAsia="Times New Roman" w:hAnsi="Arial" w:cs="Arial"/>
          <w:sz w:val="22"/>
          <w:szCs w:val="22"/>
          <w:lang w:eastAsia="cs-CZ"/>
        </w:rPr>
      </w:pPr>
    </w:p>
    <w:p w:rsidR="0031383F" w:rsidRPr="00FF356C" w:rsidRDefault="0031383F" w:rsidP="00FF356C">
      <w:pPr>
        <w:rPr>
          <w:rFonts w:ascii="Arial" w:eastAsia="Times New Roman" w:hAnsi="Arial" w:cs="Arial"/>
          <w:sz w:val="22"/>
          <w:szCs w:val="22"/>
          <w:lang w:eastAsia="cs-CZ"/>
        </w:rPr>
      </w:pPr>
      <w:r w:rsidRPr="00FF356C">
        <w:rPr>
          <w:rFonts w:ascii="Arial" w:eastAsia="Times New Roman" w:hAnsi="Arial" w:cs="Arial"/>
          <w:sz w:val="22"/>
          <w:szCs w:val="22"/>
          <w:lang w:eastAsia="cs-CZ"/>
        </w:rPr>
        <w:t>Odchodem z muzea jeho aktivní působení v oboru rozhodně neskončilo. Až to s odstupem vypadá, že se spíše obrodilo a zesílilo poté, co byl zbaven každodenní zátěže ředitelského postu. Úzce například spoluprac</w:t>
      </w:r>
      <w:r w:rsidR="005D2C52" w:rsidRPr="00FF356C">
        <w:rPr>
          <w:rFonts w:ascii="Arial" w:eastAsia="Times New Roman" w:hAnsi="Arial" w:cs="Arial"/>
          <w:sz w:val="22"/>
          <w:szCs w:val="22"/>
          <w:lang w:eastAsia="cs-CZ"/>
        </w:rPr>
        <w:t>oval</w:t>
      </w:r>
      <w:r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5D2C52" w:rsidRPr="00FF356C">
        <w:rPr>
          <w:rFonts w:ascii="Arial" w:eastAsia="Times New Roman" w:hAnsi="Arial" w:cs="Arial"/>
          <w:sz w:val="22"/>
          <w:szCs w:val="22"/>
          <w:lang w:eastAsia="cs-CZ"/>
        </w:rPr>
        <w:t>s</w:t>
      </w:r>
      <w:r w:rsidRPr="00FF356C">
        <w:rPr>
          <w:rFonts w:ascii="Arial" w:eastAsia="Times New Roman" w:hAnsi="Arial" w:cs="Arial"/>
          <w:sz w:val="22"/>
          <w:szCs w:val="22"/>
          <w:lang w:eastAsia="cs-CZ"/>
        </w:rPr>
        <w:t> Galerií DETESK v Železném Brodě</w:t>
      </w:r>
      <w:r w:rsidR="005D2C52" w:rsidRPr="00FF356C">
        <w:rPr>
          <w:rFonts w:ascii="Arial" w:eastAsia="Times New Roman" w:hAnsi="Arial" w:cs="Arial"/>
          <w:sz w:val="22"/>
          <w:szCs w:val="22"/>
          <w:lang w:eastAsia="cs-CZ"/>
        </w:rPr>
        <w:t>, Muze</w:t>
      </w:r>
      <w:r w:rsidR="00FF356C">
        <w:rPr>
          <w:rFonts w:ascii="Arial" w:eastAsia="Times New Roman" w:hAnsi="Arial" w:cs="Arial"/>
          <w:sz w:val="22"/>
          <w:szCs w:val="22"/>
          <w:lang w:eastAsia="cs-CZ"/>
        </w:rPr>
        <w:t>em</w:t>
      </w:r>
      <w:r w:rsidR="005D2C52"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 a Pojizersk</w:t>
      </w:r>
      <w:r w:rsidR="00FF356C">
        <w:rPr>
          <w:rFonts w:ascii="Arial" w:eastAsia="Times New Roman" w:hAnsi="Arial" w:cs="Arial"/>
          <w:sz w:val="22"/>
          <w:szCs w:val="22"/>
          <w:lang w:eastAsia="cs-CZ"/>
        </w:rPr>
        <w:t>ou</w:t>
      </w:r>
      <w:r w:rsidR="005D2C52"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 galeri</w:t>
      </w:r>
      <w:r w:rsidR="00FF356C">
        <w:rPr>
          <w:rFonts w:ascii="Arial" w:eastAsia="Times New Roman" w:hAnsi="Arial" w:cs="Arial"/>
          <w:sz w:val="22"/>
          <w:szCs w:val="22"/>
          <w:lang w:eastAsia="cs-CZ"/>
        </w:rPr>
        <w:t>í</w:t>
      </w:r>
      <w:r w:rsidR="005D2C52"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 v Semilech a časopisem Sklář a keramik</w:t>
      </w:r>
      <w:r w:rsidR="00DC63E3" w:rsidRPr="00FF356C">
        <w:rPr>
          <w:rFonts w:ascii="Arial" w:eastAsia="Times New Roman" w:hAnsi="Arial" w:cs="Arial"/>
          <w:sz w:val="22"/>
          <w:szCs w:val="22"/>
          <w:lang w:eastAsia="cs-CZ"/>
        </w:rPr>
        <w:t>. V posledních letech p</w:t>
      </w:r>
      <w:r w:rsidRPr="00FF356C">
        <w:rPr>
          <w:rFonts w:ascii="Arial" w:eastAsia="Times New Roman" w:hAnsi="Arial" w:cs="Arial"/>
          <w:sz w:val="22"/>
          <w:szCs w:val="22"/>
          <w:lang w:eastAsia="cs-CZ"/>
        </w:rPr>
        <w:t>řipravil zásadní monografii o Jaroslavu Brychtovi</w:t>
      </w:r>
      <w:r w:rsidR="00DC63E3"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  <w:r w:rsidR="00FF356C">
        <w:rPr>
          <w:rFonts w:ascii="Arial" w:eastAsia="Times New Roman" w:hAnsi="Arial" w:cs="Arial"/>
          <w:sz w:val="22"/>
          <w:szCs w:val="22"/>
          <w:lang w:eastAsia="cs-CZ"/>
        </w:rPr>
        <w:t>či</w:t>
      </w:r>
      <w:r w:rsidR="00DC63E3"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 publikaci </w:t>
      </w:r>
      <w:r w:rsidR="00DC63E3" w:rsidRPr="00FF356C">
        <w:rPr>
          <w:rFonts w:ascii="Arial" w:hAnsi="Arial" w:cs="Arial"/>
          <w:sz w:val="22"/>
          <w:szCs w:val="22"/>
        </w:rPr>
        <w:t>Výtvarní umělci Jablonecka a Železnobrodska 1945–2015.</w:t>
      </w:r>
      <w:r w:rsidRPr="00FF356C">
        <w:rPr>
          <w:rFonts w:ascii="Arial" w:eastAsia="Times New Roman" w:hAnsi="Arial" w:cs="Arial"/>
          <w:sz w:val="22"/>
          <w:szCs w:val="22"/>
          <w:lang w:eastAsia="cs-CZ"/>
        </w:rPr>
        <w:t xml:space="preserve"> </w:t>
      </w:r>
    </w:p>
    <w:p w:rsidR="00B51833" w:rsidRDefault="00B51833">
      <w:pPr>
        <w:rPr>
          <w:rFonts w:ascii="Arial" w:hAnsi="Arial" w:cs="Arial"/>
          <w:sz w:val="22"/>
          <w:szCs w:val="22"/>
        </w:rPr>
      </w:pPr>
    </w:p>
    <w:p w:rsidR="00FF356C" w:rsidRDefault="00FF356C" w:rsidP="00FF356C">
      <w:pPr>
        <w:rPr>
          <w:rFonts w:ascii="Arial" w:hAnsi="Arial" w:cs="Arial"/>
          <w:b/>
          <w:bCs/>
          <w:sz w:val="22"/>
          <w:szCs w:val="22"/>
        </w:rPr>
      </w:pPr>
    </w:p>
    <w:p w:rsidR="00FF356C" w:rsidRPr="006159EF" w:rsidRDefault="00FF356C" w:rsidP="00FF356C">
      <w:pPr>
        <w:rPr>
          <w:rFonts w:ascii="Arial" w:hAnsi="Arial" w:cs="Arial"/>
          <w:b/>
          <w:bCs/>
          <w:sz w:val="22"/>
          <w:szCs w:val="22"/>
        </w:rPr>
      </w:pPr>
      <w:r w:rsidRPr="006159EF">
        <w:rPr>
          <w:rFonts w:ascii="Arial" w:hAnsi="Arial" w:cs="Arial"/>
          <w:b/>
          <w:bCs/>
          <w:sz w:val="22"/>
          <w:szCs w:val="22"/>
        </w:rPr>
        <w:t>KONTAKT</w:t>
      </w:r>
    </w:p>
    <w:p w:rsidR="00FF356C" w:rsidRPr="006159EF" w:rsidRDefault="00FF356C" w:rsidP="00FF356C">
      <w:pPr>
        <w:rPr>
          <w:rStyle w:val="Hypertextovodkaz"/>
          <w:rFonts w:ascii="Arial" w:hAnsi="Arial" w:cs="Arial"/>
          <w:sz w:val="22"/>
          <w:szCs w:val="22"/>
        </w:rPr>
      </w:pPr>
      <w:r w:rsidRPr="006159EF">
        <w:rPr>
          <w:rFonts w:ascii="Arial" w:hAnsi="Arial" w:cs="Arial"/>
          <w:b/>
          <w:bCs/>
          <w:sz w:val="22"/>
          <w:szCs w:val="22"/>
        </w:rPr>
        <w:t>Muzeum skla a bižuterie v Jablonci nad Nisou</w:t>
      </w:r>
      <w:r w:rsidRPr="006159EF">
        <w:rPr>
          <w:rFonts w:ascii="Arial" w:hAnsi="Arial" w:cs="Arial"/>
          <w:sz w:val="22"/>
          <w:szCs w:val="22"/>
        </w:rPr>
        <w:t xml:space="preserve">, U Muzea 398/4, 466 01 Jablonec nad Nisou, </w:t>
      </w:r>
      <w:hyperlink r:id="rId5" w:history="1">
        <w:r w:rsidRPr="006159EF">
          <w:rPr>
            <w:rStyle w:val="Hypertextovodkaz"/>
            <w:rFonts w:ascii="Arial" w:hAnsi="Arial" w:cs="Arial"/>
            <w:sz w:val="22"/>
            <w:szCs w:val="22"/>
          </w:rPr>
          <w:t>www.msb-jablonec.cz</w:t>
        </w:r>
      </w:hyperlink>
      <w:r w:rsidRPr="006159EF">
        <w:rPr>
          <w:rStyle w:val="Hypertextovodkaz"/>
          <w:rFonts w:ascii="Arial" w:hAnsi="Arial" w:cs="Arial"/>
          <w:sz w:val="22"/>
          <w:szCs w:val="22"/>
        </w:rPr>
        <w:t xml:space="preserve"> </w:t>
      </w:r>
    </w:p>
    <w:p w:rsidR="00FF356C" w:rsidRPr="00FF356C" w:rsidRDefault="00FF356C" w:rsidP="00FF356C">
      <w:pPr>
        <w:rPr>
          <w:rFonts w:ascii="Arial" w:hAnsi="Arial" w:cs="Arial"/>
          <w:sz w:val="22"/>
          <w:szCs w:val="22"/>
        </w:rPr>
      </w:pPr>
      <w:hyperlink r:id="rId6" w:history="1">
        <w:r w:rsidRPr="00FF356C">
          <w:rPr>
            <w:rStyle w:val="Hypertextovodkaz"/>
            <w:rFonts w:ascii="Arial" w:hAnsi="Arial" w:cs="Arial"/>
            <w:sz w:val="22"/>
            <w:szCs w:val="22"/>
          </w:rPr>
          <w:t>https://www.facebook.com/msbjablonec</w:t>
        </w:r>
      </w:hyperlink>
    </w:p>
    <w:p w:rsidR="00FF356C" w:rsidRPr="006159EF" w:rsidRDefault="00FF356C" w:rsidP="00FF356C">
      <w:pPr>
        <w:rPr>
          <w:rFonts w:ascii="Arial" w:hAnsi="Arial" w:cs="Arial"/>
          <w:i/>
          <w:sz w:val="22"/>
          <w:szCs w:val="22"/>
        </w:rPr>
      </w:pPr>
      <w:r w:rsidRPr="00FF356C">
        <w:rPr>
          <w:rFonts w:ascii="Arial" w:hAnsi="Arial" w:cs="Arial"/>
          <w:sz w:val="22"/>
          <w:szCs w:val="22"/>
        </w:rPr>
        <w:t xml:space="preserve">PhDr. Petr Nový, </w:t>
      </w:r>
      <w:r w:rsidRPr="00FF356C">
        <w:rPr>
          <w:rFonts w:ascii="Arial" w:hAnsi="Arial" w:cs="Arial"/>
          <w:sz w:val="22"/>
          <w:szCs w:val="22"/>
        </w:rPr>
        <w:t>tel.: 483 369 0</w:t>
      </w:r>
      <w:r w:rsidRPr="00FF356C">
        <w:rPr>
          <w:rFonts w:ascii="Arial" w:hAnsi="Arial" w:cs="Arial"/>
          <w:sz w:val="22"/>
          <w:szCs w:val="22"/>
        </w:rPr>
        <w:t>18</w:t>
      </w:r>
      <w:r w:rsidRPr="00FF356C">
        <w:rPr>
          <w:rFonts w:ascii="Arial" w:hAnsi="Arial" w:cs="Arial"/>
          <w:sz w:val="22"/>
          <w:szCs w:val="22"/>
        </w:rPr>
        <w:t xml:space="preserve">, e-mail: </w:t>
      </w:r>
      <w:r w:rsidRPr="00FF356C">
        <w:rPr>
          <w:rFonts w:ascii="Arial" w:hAnsi="Arial" w:cs="Arial"/>
          <w:sz w:val="22"/>
          <w:szCs w:val="22"/>
        </w:rPr>
        <w:t>petr</w:t>
      </w:r>
      <w:r>
        <w:rPr>
          <w:rFonts w:ascii="Arial" w:hAnsi="Arial" w:cs="Arial"/>
          <w:sz w:val="22"/>
          <w:szCs w:val="22"/>
        </w:rPr>
        <w:t>.novy@msb-jablonec.cz</w:t>
      </w:r>
      <w:bookmarkStart w:id="0" w:name="_GoBack"/>
      <w:bookmarkEnd w:id="0"/>
    </w:p>
    <w:sectPr w:rsidR="00FF356C" w:rsidRPr="0061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F"/>
    <w:rsid w:val="003043C2"/>
    <w:rsid w:val="0031383F"/>
    <w:rsid w:val="005D2C52"/>
    <w:rsid w:val="00630C8F"/>
    <w:rsid w:val="00B51833"/>
    <w:rsid w:val="00BC4B1B"/>
    <w:rsid w:val="00DC63E3"/>
    <w:rsid w:val="00F20A19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497B"/>
  <w15:chartTrackingRefBased/>
  <w15:docId w15:val="{05D3B329-3AD0-4F46-8021-2209FB0A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31383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F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sbjablonec" TargetMode="External"/><Relationship Id="rId5" Type="http://schemas.openxmlformats.org/officeDocument/2006/relationships/hyperlink" Target="http://www.msb-jablonec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Nový</dc:creator>
  <cp:keywords/>
  <dc:description/>
  <cp:lastModifiedBy>Petr Nový</cp:lastModifiedBy>
  <cp:revision>7</cp:revision>
  <dcterms:created xsi:type="dcterms:W3CDTF">2017-05-06T06:27:00Z</dcterms:created>
  <dcterms:modified xsi:type="dcterms:W3CDTF">2017-05-09T05:55:00Z</dcterms:modified>
</cp:coreProperties>
</file>