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A4" w:rsidRPr="001036A4" w:rsidRDefault="001036A4" w:rsidP="001036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428875" cy="552450"/>
            <wp:effectExtent l="19050" t="0" r="9525" b="0"/>
            <wp:docPr id="1" name="obrázek 1" descr="https://lh6.googleusercontent.com/qwsC5Mu0Uux4WfSzWHoB7wNQv0kPH3xp67WfdHfSTEVZo1HbIYG_HTp4yYiae8GJ8PzwN-vtsm7Bbcr06mfgnQS8NBDd5mAkVx_JUY5cD48OjTLVRbK84rqEWbY0mwrK6fKkD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qwsC5Mu0Uux4WfSzWHoB7wNQv0kPH3xp67WfdHfSTEVZo1HbIYG_HTp4yYiae8GJ8PzwN-vtsm7Bbcr06mfgnQS8NBDd5mAkVx_JUY5cD48OjTLVRbK84rqEWbY0mwrK6fKkDRA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1CD6" w:rsidRPr="001036A4" w:rsidRDefault="00A11CD6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36A4" w:rsidRP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b/>
          <w:bCs/>
          <w:color w:val="312D29"/>
          <w:sz w:val="26"/>
          <w:szCs w:val="26"/>
          <w:lang w:eastAsia="cs-CZ"/>
        </w:rPr>
        <w:t>Tisková zpráva</w:t>
      </w:r>
    </w:p>
    <w:p w:rsidR="001036A4" w:rsidRDefault="001036A4" w:rsidP="001036A4">
      <w:pPr>
        <w:spacing w:after="0" w:line="240" w:lineRule="auto"/>
        <w:rPr>
          <w:rFonts w:ascii="Calibri" w:eastAsia="Times New Roman" w:hAnsi="Calibri" w:cs="Calibri"/>
          <w:color w:val="312D29"/>
          <w:sz w:val="26"/>
          <w:szCs w:val="26"/>
          <w:lang w:eastAsia="cs-CZ"/>
        </w:rPr>
      </w:pPr>
    </w:p>
    <w:p w:rsidR="001036A4" w:rsidRP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Galerie moderního umění v Roudnici nad Labem si Vás dovoluje pozvat na výstavu</w:t>
      </w:r>
    </w:p>
    <w:p w:rsidR="001036A4" w:rsidRP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36A4" w:rsidRPr="00C840C0" w:rsidRDefault="00C840C0" w:rsidP="001036A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C840C0">
        <w:rPr>
          <w:rFonts w:ascii="Calibri" w:eastAsia="Times New Roman" w:hAnsi="Calibri" w:cs="Calibri"/>
          <w:b/>
          <w:bCs/>
          <w:color w:val="FFC000"/>
          <w:sz w:val="48"/>
          <w:szCs w:val="48"/>
          <w:lang w:eastAsia="cs-CZ"/>
        </w:rPr>
        <w:t>Cesty imaginace</w:t>
      </w:r>
      <w:r>
        <w:rPr>
          <w:rFonts w:ascii="Calibri" w:eastAsia="Times New Roman" w:hAnsi="Calibri" w:cs="Calibri"/>
          <w:b/>
          <w:bCs/>
          <w:color w:val="FFC000"/>
          <w:sz w:val="36"/>
          <w:szCs w:val="36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FFC000"/>
          <w:sz w:val="36"/>
          <w:szCs w:val="36"/>
          <w:lang w:eastAsia="cs-CZ"/>
        </w:rPr>
        <w:br/>
      </w:r>
      <w:r w:rsidR="001036A4" w:rsidRPr="00C840C0">
        <w:rPr>
          <w:rFonts w:ascii="Calibri" w:eastAsia="Times New Roman" w:hAnsi="Calibri" w:cs="Calibri"/>
          <w:b/>
          <w:bCs/>
          <w:color w:val="FFC000"/>
          <w:sz w:val="36"/>
          <w:szCs w:val="36"/>
          <w:lang w:eastAsia="cs-CZ"/>
        </w:rPr>
        <w:t>Meziválečná avantgarda ze sbírek Alšovy jihočeské galerie</w:t>
      </w:r>
    </w:p>
    <w:p w:rsidR="001036A4" w:rsidRDefault="001036A4" w:rsidP="001036A4">
      <w:pPr>
        <w:spacing w:after="0" w:line="240" w:lineRule="auto"/>
        <w:rPr>
          <w:rFonts w:ascii="Calibri" w:eastAsia="Times New Roman" w:hAnsi="Calibri" w:cs="Calibri"/>
          <w:b/>
          <w:bCs/>
          <w:color w:val="312D29"/>
          <w:sz w:val="26"/>
          <w:szCs w:val="26"/>
          <w:lang w:eastAsia="cs-CZ"/>
        </w:rPr>
      </w:pPr>
    </w:p>
    <w:p w:rsidR="001036A4" w:rsidRP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b/>
          <w:bCs/>
          <w:color w:val="312D29"/>
          <w:sz w:val="26"/>
          <w:szCs w:val="26"/>
          <w:lang w:eastAsia="cs-CZ"/>
        </w:rPr>
        <w:t>8. 12. 2016 – 12. 2. 2017</w:t>
      </w:r>
    </w:p>
    <w:p w:rsidR="001036A4" w:rsidRDefault="001036A4" w:rsidP="001036A4">
      <w:pPr>
        <w:spacing w:after="0" w:line="240" w:lineRule="auto"/>
        <w:rPr>
          <w:rFonts w:ascii="Calibri" w:eastAsia="Times New Roman" w:hAnsi="Calibri" w:cs="Calibri"/>
          <w:color w:val="312D29"/>
          <w:sz w:val="26"/>
          <w:szCs w:val="26"/>
          <w:lang w:eastAsia="cs-CZ"/>
        </w:rPr>
      </w:pPr>
    </w:p>
    <w:p w:rsidR="001036A4" w:rsidRPr="00C840C0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 xml:space="preserve">Vernisáž výstavy se koná ve čtvrtek 8. prosince 2016 v 17.00 v Galerii moderního umění v Roudnici nad Labem, Očkova 5. Výstavu zahájí Alena Potůčková, ředitelka Galerie moderního umění a Aleš Seifert, ředitel Alšovy jihočeské galerie. </w:t>
      </w:r>
      <w:r w:rsidR="008F2E43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br/>
      </w:r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 xml:space="preserve">V hudebním programu zazní </w:t>
      </w:r>
      <w:proofErr w:type="spellStart"/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>Fantaisie</w:t>
      </w:r>
      <w:proofErr w:type="spellEnd"/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 xml:space="preserve"> </w:t>
      </w:r>
      <w:proofErr w:type="spellStart"/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>Pastorale</w:t>
      </w:r>
      <w:proofErr w:type="spellEnd"/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 xml:space="preserve"> </w:t>
      </w:r>
      <w:proofErr w:type="spellStart"/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>Eugèna</w:t>
      </w:r>
      <w:proofErr w:type="spellEnd"/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 xml:space="preserve"> </w:t>
      </w:r>
      <w:proofErr w:type="spellStart"/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>Bozzy</w:t>
      </w:r>
      <w:proofErr w:type="spellEnd"/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 xml:space="preserve"> a pět kusů pro hoboj (výběr) Antala </w:t>
      </w:r>
      <w:proofErr w:type="spellStart"/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>Dorátiho</w:t>
      </w:r>
      <w:proofErr w:type="spellEnd"/>
      <w:r w:rsidRPr="00C840C0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 xml:space="preserve"> v podání Anny Červenkové (hoboj) a Jiřího Holeni (klavír).</w:t>
      </w:r>
    </w:p>
    <w:p w:rsidR="001036A4" w:rsidRDefault="001036A4" w:rsidP="001036A4">
      <w:pPr>
        <w:spacing w:after="0" w:line="240" w:lineRule="auto"/>
        <w:rPr>
          <w:rFonts w:ascii="Calibri" w:eastAsia="Times New Roman" w:hAnsi="Calibri" w:cs="Calibri"/>
          <w:b/>
          <w:bCs/>
          <w:color w:val="312D29"/>
          <w:sz w:val="26"/>
          <w:szCs w:val="26"/>
          <w:lang w:eastAsia="cs-CZ"/>
        </w:rPr>
      </w:pPr>
    </w:p>
    <w:p w:rsidR="001036A4" w:rsidRPr="00C840C0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0C0">
        <w:rPr>
          <w:rFonts w:ascii="Calibri" w:eastAsia="Times New Roman" w:hAnsi="Calibri" w:cs="Calibri"/>
          <w:bCs/>
          <w:color w:val="312D29"/>
          <w:sz w:val="26"/>
          <w:szCs w:val="26"/>
          <w:lang w:eastAsia="cs-CZ"/>
        </w:rPr>
        <w:t xml:space="preserve">Galerie moderního umění si v cyklu </w:t>
      </w:r>
      <w:r w:rsidRPr="00C840C0">
        <w:rPr>
          <w:rFonts w:ascii="Calibri" w:eastAsia="Times New Roman" w:hAnsi="Calibri" w:cs="Calibri"/>
          <w:bCs/>
          <w:i/>
          <w:iCs/>
          <w:color w:val="312D29"/>
          <w:sz w:val="26"/>
          <w:szCs w:val="26"/>
          <w:lang w:eastAsia="cs-CZ"/>
        </w:rPr>
        <w:t xml:space="preserve">Regionální galerie </w:t>
      </w:r>
      <w:r w:rsidRPr="00C840C0">
        <w:rPr>
          <w:rFonts w:ascii="Calibri" w:eastAsia="Times New Roman" w:hAnsi="Calibri" w:cs="Calibri"/>
          <w:bCs/>
          <w:color w:val="312D29"/>
          <w:sz w:val="26"/>
          <w:szCs w:val="26"/>
          <w:lang w:eastAsia="cs-CZ"/>
        </w:rPr>
        <w:t xml:space="preserve">klade za cíl postupně představovat kvalitní sbírky sesterských institucí sdružených v Radě galerií České republiky a umožnit tak návštěvníkům poznávat kvalitu a zaměření různých sbírkových fondů. Prvním počinem cyklu byla výstava </w:t>
      </w:r>
      <w:r w:rsidRPr="00C840C0">
        <w:rPr>
          <w:rFonts w:ascii="Calibri" w:eastAsia="Times New Roman" w:hAnsi="Calibri" w:cs="Calibri"/>
          <w:bCs/>
          <w:i/>
          <w:iCs/>
          <w:color w:val="312D29"/>
          <w:sz w:val="26"/>
          <w:szCs w:val="26"/>
          <w:lang w:eastAsia="cs-CZ"/>
        </w:rPr>
        <w:t xml:space="preserve">Sdružení výtvarných umělců moravských </w:t>
      </w:r>
      <w:r w:rsidRPr="00C840C0">
        <w:rPr>
          <w:rFonts w:ascii="Calibri" w:eastAsia="Times New Roman" w:hAnsi="Calibri" w:cs="Calibri"/>
          <w:bCs/>
          <w:color w:val="312D29"/>
          <w:sz w:val="26"/>
          <w:szCs w:val="26"/>
          <w:lang w:eastAsia="cs-CZ"/>
        </w:rPr>
        <w:t xml:space="preserve">z Galerie výtvarného umění v Hodoníně, která v roce 2009 představila tvorbu významného pozdně obrozeneckého spolku, založeného před více než sto lety. Vytvořila tak efektní pandán k roudnické kolekci umění z přelomu 19. a 20. století </w:t>
      </w:r>
      <w:r w:rsidR="00C840C0">
        <w:rPr>
          <w:rFonts w:ascii="Calibri" w:eastAsia="Times New Roman" w:hAnsi="Calibri" w:cs="Calibri"/>
          <w:bCs/>
          <w:color w:val="312D29"/>
          <w:sz w:val="26"/>
          <w:szCs w:val="26"/>
          <w:lang w:eastAsia="cs-CZ"/>
        </w:rPr>
        <w:br/>
      </w:r>
      <w:r w:rsidRPr="00C840C0">
        <w:rPr>
          <w:rFonts w:ascii="Calibri" w:eastAsia="Times New Roman" w:hAnsi="Calibri" w:cs="Calibri"/>
          <w:bCs/>
          <w:color w:val="312D29"/>
          <w:sz w:val="26"/>
          <w:szCs w:val="26"/>
          <w:lang w:eastAsia="cs-CZ"/>
        </w:rPr>
        <w:t xml:space="preserve">s početným souborem obrazů Antonína Slavíčka. V roce 2012 jsme ke spolupráci vyzvali ostravskou Galerii výtvarného umění. Soustředili jsme se především na klíčové období šedesátých let, které představovalo jednu z nejvýznamnějších sběratelských kapitol v historii regionálních galerií. V sousedství osobité roudnické sbírky se zaskvěla špičková díla celého spektra tendencí od </w:t>
      </w:r>
      <w:proofErr w:type="spellStart"/>
      <w:r w:rsidRPr="00C840C0">
        <w:rPr>
          <w:rFonts w:ascii="Calibri" w:eastAsia="Times New Roman" w:hAnsi="Calibri" w:cs="Calibri"/>
          <w:bCs/>
          <w:color w:val="312D29"/>
          <w:sz w:val="26"/>
          <w:szCs w:val="26"/>
          <w:lang w:eastAsia="cs-CZ"/>
        </w:rPr>
        <w:t>informelu</w:t>
      </w:r>
      <w:proofErr w:type="spellEnd"/>
      <w:r w:rsidRPr="00C840C0">
        <w:rPr>
          <w:rFonts w:ascii="Calibri" w:eastAsia="Times New Roman" w:hAnsi="Calibri" w:cs="Calibri"/>
          <w:bCs/>
          <w:color w:val="312D29"/>
          <w:sz w:val="26"/>
          <w:szCs w:val="26"/>
          <w:lang w:eastAsia="cs-CZ"/>
        </w:rPr>
        <w:t xml:space="preserve"> přes geometrickou abstrakci až po novou figuraci.</w:t>
      </w:r>
    </w:p>
    <w:p w:rsidR="001036A4" w:rsidRPr="001036A4" w:rsidRDefault="001036A4" w:rsidP="001036A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Na obě výstavy nyní navazujeme spoluprací s Alšovou jihočeskou galerií </w:t>
      </w:r>
      <w:r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br/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v Hluboké nad Vltavou, která spravuje vedle kolekce jihočeské gotiky a holandského malířství jednu z nejkvalitnějších sbírek moderního umění u nás. Do jejího formování se významně zapsali renomovaní teoretici umění Věra Linhartová, František Šmejkal </w:t>
      </w:r>
      <w:r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br/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a Jan Kříž. Zejména díky jejich odvážnému přístupu se akviziční politika šedesátých let orientovala na silný proud imaginativního umění. Věra Linhartová a František Šmejkal připravili v roce 1964 ve své domovské galerii průlomovou výstavu </w:t>
      </w:r>
      <w:r w:rsidRPr="001036A4">
        <w:rPr>
          <w:rFonts w:ascii="Calibri" w:eastAsia="Times New Roman" w:hAnsi="Calibri" w:cs="Calibri"/>
          <w:i/>
          <w:iCs/>
          <w:color w:val="312D29"/>
          <w:sz w:val="26"/>
          <w:szCs w:val="26"/>
          <w:lang w:eastAsia="cs-CZ"/>
        </w:rPr>
        <w:t>České imaginativní malířství 1930–1950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. Alšova jihočeská galerie vlastní díla předních reprezentantů lyrického kubismu, </w:t>
      </w:r>
      <w:proofErr w:type="spellStart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artificialismu</w:t>
      </w:r>
      <w:proofErr w:type="spellEnd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, surrealismu a abstrakce i výrazných solitérů, jejichž tvorba se vzpírá zařazení do uměleckohistorických přihrádek. Úvaha o výběru stěžejní 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lastRenderedPageBreak/>
        <w:t xml:space="preserve">části sbírky tak byla od počátku jednoznačná. Na výstavě </w:t>
      </w:r>
      <w:r w:rsidRPr="001036A4">
        <w:rPr>
          <w:rFonts w:ascii="Calibri" w:eastAsia="Times New Roman" w:hAnsi="Calibri" w:cs="Calibri"/>
          <w:i/>
          <w:iCs/>
          <w:color w:val="312D29"/>
          <w:sz w:val="26"/>
          <w:szCs w:val="26"/>
          <w:lang w:eastAsia="cs-CZ"/>
        </w:rPr>
        <w:t xml:space="preserve">Cesty imaginace 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se představují mimo jiné obrazy Františka Muziky, Josefa Šímy, Jindřicha </w:t>
      </w:r>
      <w:proofErr w:type="spellStart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Štyrského</w:t>
      </w:r>
      <w:proofErr w:type="spellEnd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, Františka Janouška či Aloise </w:t>
      </w:r>
      <w:proofErr w:type="spellStart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Wachsmana</w:t>
      </w:r>
      <w:proofErr w:type="spellEnd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 a sochy Josefa Wagnera, Josefa </w:t>
      </w:r>
      <w:proofErr w:type="spellStart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Kaplického</w:t>
      </w:r>
      <w:proofErr w:type="spellEnd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 </w:t>
      </w:r>
      <w:r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br/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či Ladislava </w:t>
      </w:r>
      <w:proofErr w:type="spellStart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Zívra</w:t>
      </w:r>
      <w:proofErr w:type="spellEnd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. Poklady Alšovy jihočeské galerie vstupují do živého dialogu </w:t>
      </w:r>
      <w:r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br/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s posílenou kolekcí děl meziválečného období v roudnické stálé expozici. Připomínají tak, že ve sbírkách regionálních galerií figurují opravdové skvosty českého umění.</w:t>
      </w:r>
    </w:p>
    <w:p w:rsidR="001036A4" w:rsidRPr="001036A4" w:rsidRDefault="001036A4" w:rsidP="001036A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Název </w:t>
      </w:r>
      <w:r w:rsidRPr="001036A4">
        <w:rPr>
          <w:rFonts w:ascii="Calibri" w:eastAsia="Times New Roman" w:hAnsi="Calibri" w:cs="Calibri"/>
          <w:i/>
          <w:iCs/>
          <w:color w:val="312D29"/>
          <w:sz w:val="26"/>
          <w:szCs w:val="26"/>
          <w:lang w:eastAsia="cs-CZ"/>
        </w:rPr>
        <w:t xml:space="preserve">Cesty imaginace 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vystihuje pluralitní charakter umělecké scény, jenž se zrodil na pozadí specifického společenského klimatu období mezi válkami. Ilustruje vzepětí neobyčejné kreativity a svobody myšlení, které se po prologu ze začátku století definitivně odpoutalo od závislosti na akademickém tradicionalismu a vydalo se na cestu emancipace a samozřejmého vplynutí do mezinárodních souvislostí. Souhrn nejrůznějších uměleckých přístupů lze považovat za originální příspěvek </w:t>
      </w:r>
      <w:r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br/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k evropské avantgardě. Za podobný vklad bychom jistě mohli označit celé meziválečné údobí, které se svým otevřeným společenským systémem s rysy pluralitní demokracie vymyká z horizontu našich dramatických dějin 20. století.</w:t>
      </w:r>
    </w:p>
    <w:p w:rsidR="001036A4" w:rsidRPr="001036A4" w:rsidRDefault="001036A4" w:rsidP="001036A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Jak dokázaly některé velké recentní i současné přehlídky českého umění, </w:t>
      </w:r>
      <w:r w:rsidR="00A11CD6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od 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výstav </w:t>
      </w:r>
      <w:r w:rsidRPr="001036A4">
        <w:rPr>
          <w:rFonts w:ascii="Calibri" w:eastAsia="Times New Roman" w:hAnsi="Calibri" w:cs="Calibri"/>
          <w:i/>
          <w:iCs/>
          <w:color w:val="312D29"/>
          <w:sz w:val="26"/>
          <w:szCs w:val="26"/>
          <w:lang w:eastAsia="cs-CZ"/>
        </w:rPr>
        <w:t xml:space="preserve">Devětsil 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(Galerie hlavního města Prahy 1986) a </w:t>
      </w:r>
      <w:proofErr w:type="spellStart"/>
      <w:r w:rsidRPr="001036A4">
        <w:rPr>
          <w:rFonts w:ascii="Calibri" w:eastAsia="Times New Roman" w:hAnsi="Calibri" w:cs="Calibri"/>
          <w:i/>
          <w:iCs/>
          <w:color w:val="312D29"/>
          <w:sz w:val="26"/>
          <w:szCs w:val="26"/>
          <w:lang w:eastAsia="cs-CZ"/>
        </w:rPr>
        <w:t>Artificialismu</w:t>
      </w:r>
      <w:r w:rsidR="00A11CD6">
        <w:rPr>
          <w:rFonts w:ascii="Calibri" w:eastAsia="Times New Roman" w:hAnsi="Calibri" w:cs="Calibri"/>
          <w:i/>
          <w:iCs/>
          <w:color w:val="312D29"/>
          <w:sz w:val="26"/>
          <w:szCs w:val="26"/>
          <w:lang w:eastAsia="cs-CZ"/>
        </w:rPr>
        <w:t>s</w:t>
      </w:r>
      <w:proofErr w:type="spellEnd"/>
      <w:r w:rsidRPr="001036A4">
        <w:rPr>
          <w:rFonts w:ascii="Calibri" w:eastAsia="Times New Roman" w:hAnsi="Calibri" w:cs="Calibri"/>
          <w:i/>
          <w:iCs/>
          <w:color w:val="312D29"/>
          <w:sz w:val="26"/>
          <w:szCs w:val="26"/>
          <w:lang w:eastAsia="cs-CZ"/>
        </w:rPr>
        <w:t xml:space="preserve"> 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(Východočeská galerie v Pardubicích 1992) až po výstavu </w:t>
      </w:r>
      <w:r w:rsidRPr="001036A4">
        <w:rPr>
          <w:rFonts w:ascii="Calibri" w:eastAsia="Times New Roman" w:hAnsi="Calibri" w:cs="Calibri"/>
          <w:i/>
          <w:iCs/>
          <w:color w:val="312D29"/>
          <w:sz w:val="26"/>
          <w:szCs w:val="26"/>
          <w:lang w:eastAsia="cs-CZ"/>
        </w:rPr>
        <w:t xml:space="preserve">Krása bude křečovitá – Surrealismus v Československu 1933–1939 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(Alšova jihočeská galerie v Hluboké nad Vltavou 2016), patří fenomén imaginace jako média osvobození v nekonečné říši umění ke stále aktuálním tématům. Tyto expozice spolu s řadou dalších zároveň demonstrovaly obrovskou šíři originálních projevů vztahujících se k období mezi dvěma světovými válkami. Výstava v roudnické galerii </w:t>
      </w:r>
      <w:r w:rsidR="00A11CD6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nechť 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je k tomu dalším </w:t>
      </w:r>
      <w:r w:rsidR="00A11CD6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drobným 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příspěvkem.</w:t>
      </w:r>
    </w:p>
    <w:p w:rsidR="001036A4" w:rsidRDefault="001036A4" w:rsidP="001036A4">
      <w:pPr>
        <w:spacing w:after="0" w:line="240" w:lineRule="auto"/>
        <w:rPr>
          <w:rFonts w:ascii="Calibri" w:eastAsia="Times New Roman" w:hAnsi="Calibri" w:cs="Calibri"/>
          <w:color w:val="312D29"/>
          <w:sz w:val="26"/>
          <w:szCs w:val="26"/>
          <w:lang w:eastAsia="cs-CZ"/>
        </w:rPr>
      </w:pPr>
    </w:p>
    <w:p w:rsidR="001036A4" w:rsidRP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Výstavu podpořilo Ministerstvo kultury ČR.</w:t>
      </w:r>
    </w:p>
    <w:p w:rsidR="001036A4" w:rsidRDefault="001036A4" w:rsidP="001036A4">
      <w:pPr>
        <w:spacing w:after="0" w:line="240" w:lineRule="auto"/>
        <w:rPr>
          <w:rFonts w:ascii="Calibri" w:eastAsia="Times New Roman" w:hAnsi="Calibri" w:cs="Calibri"/>
          <w:color w:val="312D29"/>
          <w:sz w:val="26"/>
          <w:szCs w:val="26"/>
          <w:lang w:eastAsia="cs-CZ"/>
        </w:rPr>
      </w:pPr>
    </w:p>
    <w:p w:rsidR="001036A4" w:rsidRP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1C89">
        <w:rPr>
          <w:rFonts w:ascii="Calibri" w:eastAsia="Times New Roman" w:hAnsi="Calibri" w:cs="Calibri"/>
          <w:b/>
          <w:color w:val="312D29"/>
          <w:sz w:val="26"/>
          <w:szCs w:val="26"/>
          <w:lang w:eastAsia="cs-CZ"/>
        </w:rPr>
        <w:t>Pro veřejnost bude otevřena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 od 9. 12. 2016 do 12. 2. 2017, </w:t>
      </w:r>
      <w:r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br/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úterý – neděle 10.00–12.00 a 13.00–17.00.</w:t>
      </w:r>
    </w:p>
    <w:p w:rsidR="001036A4" w:rsidRDefault="001036A4" w:rsidP="001036A4">
      <w:pPr>
        <w:spacing w:after="0" w:line="240" w:lineRule="auto"/>
        <w:rPr>
          <w:rFonts w:ascii="Calibri" w:eastAsia="Times New Roman" w:hAnsi="Calibri" w:cs="Calibri"/>
          <w:color w:val="312D29"/>
          <w:sz w:val="26"/>
          <w:szCs w:val="26"/>
          <w:lang w:eastAsia="cs-CZ"/>
        </w:rPr>
      </w:pPr>
    </w:p>
    <w:p w:rsidR="001036A4" w:rsidRP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Autorka výstavy: Alena Potůčková</w:t>
      </w:r>
    </w:p>
    <w:p w:rsidR="00A11CD6" w:rsidRDefault="00A11CD6" w:rsidP="001036A4">
      <w:pPr>
        <w:spacing w:after="0" w:line="240" w:lineRule="auto"/>
        <w:rPr>
          <w:rFonts w:ascii="Calibri" w:eastAsia="Times New Roman" w:hAnsi="Calibri" w:cs="Calibri"/>
          <w:bCs/>
          <w:color w:val="312D29"/>
          <w:sz w:val="26"/>
          <w:szCs w:val="26"/>
          <w:lang w:eastAsia="cs-CZ"/>
        </w:rPr>
      </w:pPr>
    </w:p>
    <w:p w:rsidR="001036A4" w:rsidRPr="00A11CD6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1CD6">
        <w:rPr>
          <w:rFonts w:ascii="Calibri" w:eastAsia="Times New Roman" w:hAnsi="Calibri" w:cs="Calibri"/>
          <w:bCs/>
          <w:color w:val="312D29"/>
          <w:sz w:val="26"/>
          <w:szCs w:val="26"/>
          <w:lang w:eastAsia="cs-CZ"/>
        </w:rPr>
        <w:t>Výstavu doprovází katalog s textem Aleny Potůčkové a barevnými reprodukcemi.</w:t>
      </w:r>
    </w:p>
    <w:p w:rsidR="00A11CD6" w:rsidRDefault="00A11CD6" w:rsidP="00A11CD6">
      <w:pPr>
        <w:autoSpaceDE w:val="0"/>
        <w:autoSpaceDN w:val="0"/>
        <w:adjustRightInd w:val="0"/>
        <w:rPr>
          <w:rFonts w:cs="TimesNewRomanPS-BoldMT"/>
          <w:b/>
          <w:bCs/>
          <w:sz w:val="26"/>
          <w:szCs w:val="26"/>
        </w:rPr>
      </w:pPr>
    </w:p>
    <w:p w:rsidR="00A11CD6" w:rsidRPr="00C41C89" w:rsidRDefault="00A11CD6" w:rsidP="00A11CD6">
      <w:pPr>
        <w:autoSpaceDE w:val="0"/>
        <w:autoSpaceDN w:val="0"/>
        <w:adjustRightInd w:val="0"/>
        <w:rPr>
          <w:rFonts w:cs="TimesNewRomanPS-BoldMT"/>
          <w:bCs/>
          <w:sz w:val="26"/>
          <w:szCs w:val="26"/>
        </w:rPr>
      </w:pPr>
      <w:r w:rsidRPr="00A11CD6">
        <w:rPr>
          <w:rFonts w:cs="TimesNewRomanPS-BoldMT"/>
          <w:b/>
          <w:bCs/>
          <w:sz w:val="26"/>
          <w:szCs w:val="26"/>
        </w:rPr>
        <w:t xml:space="preserve">Doprovodný program k výstavě: </w:t>
      </w:r>
      <w:r w:rsidR="00C41C89">
        <w:rPr>
          <w:rFonts w:cs="TimesNewRomanPS-BoldMT"/>
          <w:b/>
          <w:bCs/>
          <w:i/>
          <w:sz w:val="26"/>
          <w:szCs w:val="26"/>
        </w:rPr>
        <w:t xml:space="preserve">Člověk-sépie </w:t>
      </w:r>
      <w:r w:rsidRPr="00C41C89">
        <w:rPr>
          <w:rFonts w:cs="TimesNewRomanPS-BoldMT"/>
          <w:b/>
          <w:bCs/>
          <w:i/>
          <w:sz w:val="26"/>
          <w:szCs w:val="26"/>
        </w:rPr>
        <w:t xml:space="preserve">a Magnetová žena: surrealismus podle Jindřicha </w:t>
      </w:r>
      <w:proofErr w:type="spellStart"/>
      <w:r w:rsidRPr="00C41C89">
        <w:rPr>
          <w:rFonts w:cs="TimesNewRomanPS-BoldMT"/>
          <w:b/>
          <w:bCs/>
          <w:i/>
          <w:sz w:val="26"/>
          <w:szCs w:val="26"/>
        </w:rPr>
        <w:t>Štyrského</w:t>
      </w:r>
      <w:proofErr w:type="spellEnd"/>
      <w:r w:rsidRPr="00C41C89">
        <w:rPr>
          <w:rFonts w:cs="TimesNewRomanPS-BoldMT"/>
          <w:b/>
          <w:bCs/>
          <w:i/>
          <w:sz w:val="26"/>
          <w:szCs w:val="26"/>
        </w:rPr>
        <w:t xml:space="preserve"> a </w:t>
      </w:r>
      <w:proofErr w:type="spellStart"/>
      <w:r w:rsidRPr="00C41C89">
        <w:rPr>
          <w:rFonts w:cs="TimesNewRomanPS-BoldMT"/>
          <w:b/>
          <w:bCs/>
          <w:i/>
          <w:sz w:val="26"/>
          <w:szCs w:val="26"/>
        </w:rPr>
        <w:t>Toyen</w:t>
      </w:r>
      <w:proofErr w:type="spellEnd"/>
      <w:r w:rsidRPr="00C41C89">
        <w:rPr>
          <w:rFonts w:cs="TimesNewRomanPS-BoldMT"/>
          <w:b/>
          <w:bCs/>
          <w:i/>
          <w:sz w:val="26"/>
          <w:szCs w:val="26"/>
        </w:rPr>
        <w:t xml:space="preserve"> / </w:t>
      </w:r>
      <w:r w:rsidRPr="00C41C89">
        <w:rPr>
          <w:rFonts w:cs="TimesNewRomanPS-BoldMT"/>
          <w:b/>
          <w:bCs/>
          <w:sz w:val="26"/>
          <w:szCs w:val="26"/>
        </w:rPr>
        <w:t>přednáška Lenky Bydžovské</w:t>
      </w:r>
      <w:r w:rsidR="00C41C89">
        <w:rPr>
          <w:rFonts w:cs="TimesNewRomanPS-BoldMT"/>
          <w:b/>
          <w:bCs/>
          <w:sz w:val="26"/>
          <w:szCs w:val="26"/>
        </w:rPr>
        <w:t xml:space="preserve"> / </w:t>
      </w:r>
      <w:r w:rsidRPr="00C41C89">
        <w:rPr>
          <w:rFonts w:cs="TimesNewRomanPS-BoldMT"/>
          <w:bCs/>
          <w:sz w:val="26"/>
          <w:szCs w:val="26"/>
        </w:rPr>
        <w:t xml:space="preserve">19. 1. 2017 </w:t>
      </w:r>
      <w:r w:rsidR="00C41C89">
        <w:rPr>
          <w:rFonts w:cs="TimesNewRomanPS-BoldMT"/>
          <w:bCs/>
          <w:sz w:val="26"/>
          <w:szCs w:val="26"/>
        </w:rPr>
        <w:br/>
      </w:r>
      <w:r w:rsidRPr="00C41C89">
        <w:rPr>
          <w:rFonts w:cs="TimesNewRomanPS-BoldMT"/>
          <w:bCs/>
          <w:sz w:val="26"/>
          <w:szCs w:val="26"/>
        </w:rPr>
        <w:t>v 17 hodin.</w:t>
      </w:r>
    </w:p>
    <w:p w:rsidR="00A11CD6" w:rsidRPr="00A11CD6" w:rsidRDefault="00A11CD6" w:rsidP="00A11CD6">
      <w:pPr>
        <w:autoSpaceDE w:val="0"/>
        <w:autoSpaceDN w:val="0"/>
        <w:adjustRightInd w:val="0"/>
        <w:rPr>
          <w:rFonts w:cs="Corbel"/>
          <w:color w:val="585757"/>
          <w:sz w:val="26"/>
          <w:szCs w:val="26"/>
        </w:rPr>
      </w:pPr>
      <w:r w:rsidRPr="00A11CD6">
        <w:rPr>
          <w:rFonts w:cs="TimesNewRomanPSMT"/>
          <w:sz w:val="26"/>
          <w:szCs w:val="26"/>
        </w:rPr>
        <w:t xml:space="preserve">Bližší informace na </w:t>
      </w:r>
      <w:r w:rsidRPr="00A11CD6">
        <w:rPr>
          <w:rFonts w:cs="TimesNewRomanPS-BoldMT"/>
          <w:b/>
          <w:bCs/>
          <w:sz w:val="26"/>
          <w:szCs w:val="26"/>
        </w:rPr>
        <w:t>www.galerieroudnice.cz</w:t>
      </w:r>
    </w:p>
    <w:p w:rsidR="001036A4" w:rsidRP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b/>
          <w:bCs/>
          <w:color w:val="312D29"/>
          <w:sz w:val="26"/>
          <w:szCs w:val="26"/>
          <w:lang w:eastAsia="cs-CZ"/>
        </w:rPr>
        <w:t>Kontakt pro novináře:</w:t>
      </w: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 xml:space="preserve"> Lucie </w:t>
      </w:r>
      <w:proofErr w:type="spellStart"/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Kabrlová</w:t>
      </w:r>
      <w:proofErr w:type="spellEnd"/>
    </w:p>
    <w:p w:rsidR="001036A4" w:rsidRP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Galerie moderního umění, Očkova 5, Roudnice nad Labem 413 01</w:t>
      </w:r>
    </w:p>
    <w:p w:rsidR="001036A4" w:rsidRPr="001036A4" w:rsidRDefault="001036A4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6A4">
        <w:rPr>
          <w:rFonts w:ascii="Calibri" w:eastAsia="Times New Roman" w:hAnsi="Calibri" w:cs="Calibri"/>
          <w:color w:val="312D29"/>
          <w:sz w:val="26"/>
          <w:szCs w:val="26"/>
          <w:lang w:eastAsia="cs-CZ"/>
        </w:rPr>
        <w:t>Tel.: 416 837 301, galerie@galerieroudnice.cz</w:t>
      </w:r>
    </w:p>
    <w:p w:rsidR="00B96895" w:rsidRPr="001036A4" w:rsidRDefault="00A53B65" w:rsidP="0010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1036A4" w:rsidRPr="001036A4">
          <w:rPr>
            <w:rFonts w:ascii="Calibri" w:eastAsia="Times New Roman" w:hAnsi="Calibri" w:cs="Calibri"/>
            <w:b/>
            <w:bCs/>
            <w:color w:val="000000"/>
            <w:sz w:val="26"/>
            <w:u w:val="single"/>
            <w:lang w:eastAsia="cs-CZ"/>
          </w:rPr>
          <w:t>www.galerieroudnice.cz</w:t>
        </w:r>
      </w:hyperlink>
      <w:r w:rsidR="001036A4" w:rsidRPr="001036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B96895" w:rsidRPr="001036A4" w:rsidSect="00C41C8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6A4"/>
    <w:rsid w:val="001036A4"/>
    <w:rsid w:val="002171C9"/>
    <w:rsid w:val="00613E53"/>
    <w:rsid w:val="008F2E43"/>
    <w:rsid w:val="009A4F48"/>
    <w:rsid w:val="00A11CD6"/>
    <w:rsid w:val="00A53B65"/>
    <w:rsid w:val="00B96895"/>
    <w:rsid w:val="00C41C89"/>
    <w:rsid w:val="00C8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36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6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lerieroudnice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716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2016-11-24T13:11:00Z</dcterms:created>
  <dcterms:modified xsi:type="dcterms:W3CDTF">2016-11-25T09:23:00Z</dcterms:modified>
</cp:coreProperties>
</file>