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Dům umění Ústí nad Labem v druhé polovině léta přináší public-artový projekt Parter – opomíjený prostor Masarykovy ulice.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Ústí nad Labem, 20. 7. 2020</w:t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Dům umění Ústí nad Labem zahajuje letní výstavní projekt s názvem</w:t>
      </w:r>
      <w:r w:rsidDel="00000000" w:rsidR="00000000" w:rsidRPr="00000000">
        <w:rPr>
          <w:b w:val="1"/>
          <w:sz w:val="20"/>
          <w:szCs w:val="20"/>
          <w:rtl w:val="0"/>
        </w:rPr>
        <w:t xml:space="preserve"> Parter – opomíjený prostor Masarykovy ulice</w:t>
      </w:r>
      <w:r w:rsidDel="00000000" w:rsidR="00000000" w:rsidRPr="00000000">
        <w:rPr>
          <w:sz w:val="20"/>
          <w:szCs w:val="20"/>
          <w:rtl w:val="0"/>
        </w:rPr>
        <w:t xml:space="preserve">, který se věnuje post-utopickému městskému prostoru v centru města. Umělecká díla, dočasně usazená v okolí nového sdíleného prostoru Domu umění Ústí nad Labem s bytovými jednotkami a obchody v centru města, patří mezi hlavní nástroj k odhalení skrytých potenciálů místa, k jeho doplnění, spoluutváření či rozšiřování nových významů.  </w:t>
      </w:r>
    </w:p>
    <w:p w:rsidR="00000000" w:rsidDel="00000000" w:rsidP="00000000" w:rsidRDefault="00000000" w:rsidRPr="00000000" w14:paraId="00000005">
      <w:pPr>
        <w:ind w:firstLine="720"/>
        <w:rPr>
          <w:sz w:val="24"/>
          <w:szCs w:val="24"/>
        </w:rPr>
      </w:pPr>
      <w:r w:rsidDel="00000000" w:rsidR="00000000" w:rsidRPr="00000000">
        <w:rPr>
          <w:color w:val="2f2a2b"/>
          <w:sz w:val="20"/>
          <w:szCs w:val="20"/>
          <w:rtl w:val="0"/>
        </w:rPr>
        <w:t xml:space="preserve">Základní ideou výstavy je zvýšení povědomí o rozsahu a smyslu konkrétního veřejného prostoru — </w:t>
      </w:r>
      <w:r w:rsidDel="00000000" w:rsidR="00000000" w:rsidRPr="00000000">
        <w:rPr>
          <w:b w:val="1"/>
          <w:color w:val="2f2a2b"/>
          <w:sz w:val="20"/>
          <w:szCs w:val="20"/>
          <w:rtl w:val="0"/>
        </w:rPr>
        <w:t xml:space="preserve">parteru Masarykovy ulice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 ve vztahu k umění, architektuře a krajinářské architektuře. Pokoušíme se o počátek mezioborového dialogu odborníků, umělců, místních politiků a hlavně obyvatel parteru, o jehož budoucnosti chceme vést diskuzi. Impulsem k vytvoření kurátorského projektu pracujícího s veřejným prostorem byla přímá konfrontace s životem a děním na nové lokalitě, kam Dům umění Ústí nad Labem dočasně přesídlil. Některé teze zůstávají pouze v idejích a vyčkávají na vhodnou příležitost k realizaci v budoucnu, neboť atraktivita a kvalita tohoto prostředí je přímo závislá na pochopení a propojení jeho minulosti, přítomnosti a budoucnosti. Samotný městský prostor je totiž aktivní formou, ne pouhým nesouvislým souborem v gesci různých subjektů, a možná se s patřičným příběhem může dařit realizovat pokusy o vyjednávání.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color w:val="2f2a2b"/>
          <w:sz w:val="20"/>
          <w:szCs w:val="20"/>
        </w:rPr>
      </w:pPr>
      <w:r w:rsidDel="00000000" w:rsidR="00000000" w:rsidRPr="00000000">
        <w:rPr>
          <w:color w:val="2f2a2b"/>
          <w:sz w:val="20"/>
          <w:szCs w:val="20"/>
          <w:rtl w:val="0"/>
        </w:rPr>
        <w:t xml:space="preserve">Jedním z cílů Domu umění, který jsme si během přesunu do dočasných prostor stanovili bylo, aby naše aktivity spolu s uměleckými projekty a vystavenými díly vytvářely, kultivovaly, rozvíjely a obohacovaly kulturní rozměr života společnosti i jednotlivce a prohlubovaly smyslové i rozumové vnímání prostředí a života v bezprostřední blízkosti okolo nás. </w:t>
      </w:r>
    </w:p>
    <w:p w:rsidR="00000000" w:rsidDel="00000000" w:rsidP="00000000" w:rsidRDefault="00000000" w:rsidRPr="00000000" w14:paraId="00000007">
      <w:pPr>
        <w:ind w:firstLine="720"/>
        <w:rPr>
          <w:sz w:val="24"/>
          <w:szCs w:val="24"/>
        </w:rPr>
      </w:pPr>
      <w:r w:rsidDel="00000000" w:rsidR="00000000" w:rsidRPr="00000000">
        <w:rPr>
          <w:color w:val="2f2a2b"/>
          <w:sz w:val="20"/>
          <w:szCs w:val="20"/>
          <w:rtl w:val="0"/>
        </w:rPr>
        <w:t xml:space="preserve">Oslovení participující umělci reagují na specifické prostory, témata, historii a ozvláštňují dosud poměrně problematickou lokalitu, kde je zapotřebí upozornit na základní problémy ohrožující veřejný prostor: jeho otevřenou či plíživou privatizaci, komercionalizaci a gentrifikaci; zanedbanost městských prostorů, které nestojí v centru pozornosti nebo patří do sociálně okrajových oblastí; přetrvávající upřednostňování soukromých zájmů. Pomyslné kategorie rozčleňují umělce do několika skupin reprezentujících principy, jak s veřejným prostorem pracovat (participační projekt, funkční, vizuální a absurdní prvky, light design, akustické interaktivní prvky).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color w:val="2f2a2b"/>
          <w:sz w:val="20"/>
          <w:szCs w:val="20"/>
        </w:rPr>
      </w:pPr>
      <w:r w:rsidDel="00000000" w:rsidR="00000000" w:rsidRPr="00000000">
        <w:rPr>
          <w:b w:val="1"/>
          <w:color w:val="2f659a"/>
          <w:sz w:val="20"/>
          <w:szCs w:val="20"/>
          <w:u w:val="single"/>
          <w:rtl w:val="0"/>
        </w:rPr>
        <w:t xml:space="preserve">  Adéla Bierbaumer 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v rámci ročního fungování sítotiskové dílny U Pavouka na parteru, reflektuje lokální divoký komunitní život. Sběrem pestrobarevných poutačů a nápisů místních obchodů a služeb zaznamenala v čase specifickou směs pokleslé typografie reprezentující toto místo, a jako dlaždice obtiskává na látku nekonečný vzor s absurdními nápisy. Projekt s názvem </w:t>
      </w:r>
      <w:r w:rsidDel="00000000" w:rsidR="00000000" w:rsidRPr="00000000">
        <w:rPr>
          <w:i w:val="1"/>
          <w:color w:val="2f2a2b"/>
          <w:sz w:val="20"/>
          <w:szCs w:val="20"/>
          <w:rtl w:val="0"/>
        </w:rPr>
        <w:t xml:space="preserve">Denně 4000 kusů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 doplňuje o své ilustrace, ve kterých oslavuje radost a svobodu místních dětí, která na zničeném hřišti prožívají své znuděné mládí. </w:t>
      </w:r>
      <w:r w:rsidDel="00000000" w:rsidR="00000000" w:rsidRPr="00000000">
        <w:rPr>
          <w:b w:val="1"/>
          <w:color w:val="2f659a"/>
          <w:sz w:val="20"/>
          <w:szCs w:val="20"/>
          <w:u w:val="single"/>
          <w:rtl w:val="0"/>
        </w:rPr>
        <w:t xml:space="preserve">Adam Hejduk 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vytvořil prostorové skleněné objekty, tvarem vycházející z architektonických kompozic parteru. Pomocí skla, dřeva a strun vytváří unikátní prostorovou instalaci </w:t>
      </w:r>
      <w:r w:rsidDel="00000000" w:rsidR="00000000" w:rsidRPr="00000000">
        <w:rPr>
          <w:i w:val="1"/>
          <w:color w:val="2f2a2b"/>
          <w:sz w:val="20"/>
          <w:szCs w:val="20"/>
          <w:rtl w:val="0"/>
        </w:rPr>
        <w:t xml:space="preserve">Akustická zákout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í (2020), která kombinuje objektovou a zvukovou dimenzi. Umělecké trio ve složení </w:t>
      </w:r>
      <w:r w:rsidDel="00000000" w:rsidR="00000000" w:rsidRPr="00000000">
        <w:rPr>
          <w:b w:val="1"/>
          <w:color w:val="2f659a"/>
          <w:sz w:val="20"/>
          <w:szCs w:val="20"/>
          <w:u w:val="single"/>
          <w:rtl w:val="0"/>
        </w:rPr>
        <w:t xml:space="preserve">  Jan Hrubeš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, </w:t>
      </w:r>
      <w:r w:rsidDel="00000000" w:rsidR="00000000" w:rsidRPr="00000000">
        <w:rPr>
          <w:b w:val="1"/>
          <w:color w:val="2f659a"/>
          <w:sz w:val="20"/>
          <w:szCs w:val="20"/>
          <w:u w:val="single"/>
          <w:rtl w:val="0"/>
        </w:rPr>
        <w:t xml:space="preserve">Vojtěch Novák 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a </w:t>
      </w:r>
      <w:r w:rsidDel="00000000" w:rsidR="00000000" w:rsidRPr="00000000">
        <w:rPr>
          <w:b w:val="1"/>
          <w:color w:val="2f659a"/>
          <w:sz w:val="20"/>
          <w:szCs w:val="20"/>
          <w:u w:val="single"/>
          <w:rtl w:val="0"/>
        </w:rPr>
        <w:t xml:space="preserve">Štefan Pecko 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vychází ze sledování svého bezprostředního okolí, které dotváří a modifikují prostřednictvím instalací a komplexních procesuálních formátů živých akcí. Do prostředí Parteru připravili sérii několika intervencí, které přichází jak s užitečnými zásahy typu doplnění praktického užitného vybavení (</w:t>
      </w:r>
      <w:r w:rsidDel="00000000" w:rsidR="00000000" w:rsidRPr="00000000">
        <w:rPr>
          <w:i w:val="1"/>
          <w:color w:val="2f2a2b"/>
          <w:sz w:val="20"/>
          <w:szCs w:val="20"/>
          <w:rtl w:val="0"/>
        </w:rPr>
        <w:t xml:space="preserve">Využití dešťové vody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, 2020) nebo ozvláštnění prostoru novou mytologií (</w:t>
      </w:r>
      <w:r w:rsidDel="00000000" w:rsidR="00000000" w:rsidRPr="00000000">
        <w:rPr>
          <w:i w:val="1"/>
          <w:color w:val="2f2a2b"/>
          <w:sz w:val="20"/>
          <w:szCs w:val="20"/>
          <w:rtl w:val="0"/>
        </w:rPr>
        <w:t xml:space="preserve">Páv Ⅰ.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—</w:t>
      </w:r>
      <w:r w:rsidDel="00000000" w:rsidR="00000000" w:rsidRPr="00000000">
        <w:rPr>
          <w:i w:val="1"/>
          <w:color w:val="2f2a2b"/>
          <w:sz w:val="20"/>
          <w:szCs w:val="20"/>
          <w:rtl w:val="0"/>
        </w:rPr>
        <w:t xml:space="preserve">Ⅲ.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, 2020). Dočasné instalace vycházející z místního architektonického detailu odráží degradaci opomíjených materiálů, jenž by pravděpodobně mohly mít potenciál, avšak ve skutečnosti se stávají možnou příčinou přetrvávající stagnace. </w:t>
      </w:r>
      <w:r w:rsidDel="00000000" w:rsidR="00000000" w:rsidRPr="00000000">
        <w:rPr>
          <w:b w:val="1"/>
          <w:color w:val="2f659a"/>
          <w:sz w:val="20"/>
          <w:szCs w:val="20"/>
          <w:u w:val="single"/>
          <w:rtl w:val="0"/>
        </w:rPr>
        <w:t xml:space="preserve">Tomáš Roček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 do veřejného prostoru zasahuje formou zvukové–rozhlasové hry </w:t>
      </w:r>
      <w:r w:rsidDel="00000000" w:rsidR="00000000" w:rsidRPr="00000000">
        <w:rPr>
          <w:i w:val="1"/>
          <w:color w:val="2f2a2b"/>
          <w:sz w:val="20"/>
          <w:szCs w:val="20"/>
          <w:rtl w:val="0"/>
        </w:rPr>
        <w:t xml:space="preserve">Prach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 (2020). Na základě historických reálií a současného vývoje parteru se prostřednictvím příběhové narace přesouvá do nejasné minulosti. Utopický moment z doby před výstavbou parteru tak přináší nečekaný pocit z prostoru, který při poslechuprožíváme a promítáme ho do současnosti místa. Ateliér zahradní a krajinářské architektury </w:t>
      </w:r>
      <w:r w:rsidDel="00000000" w:rsidR="00000000" w:rsidRPr="00000000">
        <w:rPr>
          <w:b w:val="1"/>
          <w:color w:val="2f659a"/>
          <w:sz w:val="20"/>
          <w:szCs w:val="20"/>
          <w:u w:val="single"/>
          <w:rtl w:val="0"/>
        </w:rPr>
        <w:t xml:space="preserve">   K2N Landscape 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se zaměřuje na spolupráci s obyvateli a přemýšlení nad udržitelnými principy plánování městské krajiny. Na podzim roku 2019 před dočasným Domem umění uskutečnili osázení betonových květináčů suchomilnými rostlinami. V tomto konceptu (</w:t>
      </w:r>
      <w:r w:rsidDel="00000000" w:rsidR="00000000" w:rsidRPr="00000000">
        <w:rPr>
          <w:i w:val="1"/>
          <w:color w:val="2f2a2b"/>
          <w:sz w:val="20"/>
          <w:szCs w:val="20"/>
          <w:rtl w:val="0"/>
        </w:rPr>
        <w:t xml:space="preserve">Na vlně</w:t>
      </w:r>
      <w:r w:rsidDel="00000000" w:rsidR="00000000" w:rsidRPr="00000000">
        <w:rPr>
          <w:color w:val="2f2a2b"/>
          <w:sz w:val="20"/>
          <w:szCs w:val="20"/>
          <w:rtl w:val="0"/>
        </w:rPr>
        <w:t xml:space="preserve">, 2020) společně s místními obyvateli a lokální komunitou nadále pokračují. </w:t>
        <w:br w:type="textWrapping"/>
      </w:r>
    </w:p>
    <w:p w:rsidR="00000000" w:rsidDel="00000000" w:rsidP="00000000" w:rsidRDefault="00000000" w:rsidRPr="00000000" w14:paraId="00000009">
      <w:pPr>
        <w:ind w:left="0" w:firstLine="0"/>
        <w:rPr>
          <w:b w:val="1"/>
          <w:color w:val="2f659a"/>
          <w:sz w:val="20"/>
          <w:szCs w:val="20"/>
          <w:u w:val="single"/>
        </w:rPr>
      </w:pPr>
      <w:r w:rsidDel="00000000" w:rsidR="00000000" w:rsidRPr="00000000">
        <w:rPr>
          <w:b w:val="1"/>
          <w:color w:val="2f659a"/>
          <w:sz w:val="20"/>
          <w:szCs w:val="20"/>
          <w:u w:val="single"/>
          <w:rtl w:val="0"/>
        </w:rPr>
        <w:t xml:space="preserve">Martina Johnová &amp; Iva Polanecká  </w:t>
      </w:r>
    </w:p>
    <w:p w:rsidR="00000000" w:rsidDel="00000000" w:rsidP="00000000" w:rsidRDefault="00000000" w:rsidRPr="00000000" w14:paraId="0000000A">
      <w:pPr>
        <w:rPr>
          <w:color w:val="2f2a2b"/>
          <w:sz w:val="20"/>
          <w:szCs w:val="20"/>
        </w:rPr>
      </w:pPr>
      <w:r w:rsidDel="00000000" w:rsidR="00000000" w:rsidRPr="00000000">
        <w:rPr>
          <w:b w:val="1"/>
          <w:color w:val="2f659a"/>
          <w:sz w:val="20"/>
          <w:szCs w:val="20"/>
          <w:u w:val="single"/>
          <w:rtl w:val="0"/>
        </w:rPr>
        <w:t xml:space="preserve">kurátorky výstavy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color w:val="1c1e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  <w:color w:val="1c1e21"/>
          <w:sz w:val="20"/>
          <w:szCs w:val="20"/>
          <w:highlight w:val="white"/>
        </w:rPr>
      </w:pPr>
      <w:r w:rsidDel="00000000" w:rsidR="00000000" w:rsidRPr="00000000">
        <w:rPr>
          <w:b w:val="1"/>
          <w:color w:val="1c1e21"/>
          <w:sz w:val="20"/>
          <w:szCs w:val="20"/>
          <w:highlight w:val="white"/>
          <w:rtl w:val="0"/>
        </w:rPr>
        <w:t xml:space="preserve">Doprovodný program:</w:t>
      </w:r>
    </w:p>
    <w:p w:rsidR="00000000" w:rsidDel="00000000" w:rsidP="00000000" w:rsidRDefault="00000000" w:rsidRPr="00000000" w14:paraId="0000000D">
      <w:pPr>
        <w:ind w:firstLine="720"/>
        <w:rPr>
          <w:color w:val="1c1e2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04. 08. (úterý)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231f20"/>
          <w:sz w:val="20"/>
          <w:szCs w:val="20"/>
          <w:rtl w:val="0"/>
        </w:rPr>
        <w:t xml:space="preserve">→ </w:t>
      </w:r>
      <w:r w:rsidDel="00000000" w:rsidR="00000000" w:rsidRPr="00000000">
        <w:rPr>
          <w:b w:val="1"/>
          <w:sz w:val="20"/>
          <w:szCs w:val="20"/>
          <w:rtl w:val="0"/>
        </w:rPr>
        <w:t xml:space="preserve">od 17:00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Umění pro město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Moderovaná diskuze o umísťování uměleckých děl a drobné architektury do stávajících a nově vzniklých veřejných i poloveřejných prostor. Moderuje Viktorie Mravčáková z IPR Praha.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13. – 15. 08.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31f20"/>
          <w:sz w:val="20"/>
          <w:szCs w:val="20"/>
          <w:rtl w:val="0"/>
        </w:rPr>
        <w:t xml:space="preserve">→ 13</w:t>
      </w:r>
      <w:r w:rsidDel="00000000" w:rsidR="00000000" w:rsidRPr="00000000">
        <w:rPr>
          <w:b w:val="1"/>
          <w:sz w:val="20"/>
          <w:szCs w:val="20"/>
          <w:rtl w:val="0"/>
        </w:rPr>
        <w:t xml:space="preserve">:00 — 18:00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Na vlně </w:t>
      </w:r>
    </w:p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Participativní workshop studia K2N Landscape s místními obyvateli nad udržitelnými principy péče o zeleň a kultivací betonových květináčů ve veřejném prostoru parteru.  </w:t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15. 08. (sobota)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231f20"/>
          <w:sz w:val="20"/>
          <w:szCs w:val="20"/>
          <w:rtl w:val="0"/>
        </w:rPr>
        <w:t xml:space="preserve">→13</w:t>
      </w:r>
      <w:r w:rsidDel="00000000" w:rsidR="00000000" w:rsidRPr="00000000">
        <w:rPr>
          <w:b w:val="1"/>
          <w:sz w:val="20"/>
          <w:szCs w:val="20"/>
          <w:rtl w:val="0"/>
        </w:rPr>
        <w:t xml:space="preserve">:00 — 18:00</w:t>
        <w:br w:type="textWrapping"/>
        <w:t xml:space="preserve">Blešák, sítotisková dílna a hry pro děti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Blešák na pěší zóně před Domem umění — přineste věci, které již nepotřebujete, účast je bezplatná. Součástí budou i aktivity pro děti v sítotiskové dílně.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231f2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28. 08. (pátek</w:t>
      </w:r>
      <w:r w:rsidDel="00000000" w:rsidR="00000000" w:rsidRPr="00000000">
        <w:rPr>
          <w:sz w:val="20"/>
          <w:szCs w:val="20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color w:val="231f20"/>
          <w:sz w:val="20"/>
          <w:szCs w:val="20"/>
          <w:rtl w:val="0"/>
        </w:rPr>
        <w:t xml:space="preserve">→ </w:t>
      </w:r>
      <w:r w:rsidDel="00000000" w:rsidR="00000000" w:rsidRPr="00000000">
        <w:rPr>
          <w:b w:val="1"/>
          <w:color w:val="231f20"/>
          <w:sz w:val="20"/>
          <w:szCs w:val="20"/>
          <w:rtl w:val="0"/>
        </w:rPr>
        <w:t xml:space="preserve">od 17:00</w:t>
      </w:r>
    </w:p>
    <w:p w:rsidR="00000000" w:rsidDel="00000000" w:rsidP="00000000" w:rsidRDefault="00000000" w:rsidRPr="00000000" w14:paraId="00000016">
      <w:pPr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Zvukové odrazy #13 — Petr Válek</w:t>
        <w:br w:type="textWrapping"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Hudební odpoledne na ulici z cyklu prezentací soudobé zvukové tvorby na pomezí hudby a výtvarného umění tentokrát s Petrem Válkem. </w:t>
      </w:r>
    </w:p>
    <w:p w:rsidR="00000000" w:rsidDel="00000000" w:rsidP="00000000" w:rsidRDefault="00000000" w:rsidRPr="00000000" w14:paraId="00000017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02. 09. (středa)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231f20"/>
          <w:sz w:val="20"/>
          <w:szCs w:val="20"/>
          <w:rtl w:val="0"/>
        </w:rPr>
        <w:t xml:space="preserve">→ </w:t>
      </w:r>
      <w:r w:rsidDel="00000000" w:rsidR="00000000" w:rsidRPr="00000000">
        <w:rPr>
          <w:b w:val="1"/>
          <w:sz w:val="20"/>
          <w:szCs w:val="20"/>
          <w:rtl w:val="0"/>
        </w:rPr>
        <w:t xml:space="preserve">od 17:00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David Helán: post-utopická performance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Umělec David Helán využívá dadaistické principy, experiment, humor a vystupuje v roli pseudo-vědátora nebo lidského tvora budoucnosti. 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05. 09. (sobota)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231f20"/>
          <w:sz w:val="20"/>
          <w:szCs w:val="20"/>
          <w:rtl w:val="0"/>
        </w:rPr>
        <w:t xml:space="preserve">→ </w:t>
      </w:r>
      <w:r w:rsidDel="00000000" w:rsidR="00000000" w:rsidRPr="00000000">
        <w:rPr>
          <w:b w:val="1"/>
          <w:sz w:val="20"/>
          <w:szCs w:val="20"/>
          <w:rtl w:val="0"/>
        </w:rPr>
        <w:t xml:space="preserve">14:00 —17:00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Bojovka </w:t>
        <w:br w:type="textWrapping"/>
        <w:t xml:space="preserve">Workshop pro děti se Šárkou, vstupné 50 Kč</w:t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Formou bojové hry společně s dětmi prozkoumáme neprobádaná zákoutí v parteru Masarykovy ulice. 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09. 09. (středa)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231f20"/>
          <w:sz w:val="20"/>
          <w:szCs w:val="20"/>
          <w:rtl w:val="0"/>
        </w:rPr>
        <w:t xml:space="preserve">→ </w:t>
      </w:r>
      <w:r w:rsidDel="00000000" w:rsidR="00000000" w:rsidRPr="00000000">
        <w:rPr>
          <w:b w:val="1"/>
          <w:sz w:val="20"/>
          <w:szCs w:val="20"/>
          <w:rtl w:val="0"/>
        </w:rPr>
        <w:t xml:space="preserve">od 17:00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(Post) socialistické město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Moderovaná diskuze o sídlištích a sociálně-inovačních projektech, které usilují o změnu vedoucí k užívání vnitřních zdrojů a potenciálu místa, v němž žijí a pracují. </w:t>
      </w:r>
    </w:p>
    <w:p w:rsidR="00000000" w:rsidDel="00000000" w:rsidP="00000000" w:rsidRDefault="00000000" w:rsidRPr="00000000" w14:paraId="0000002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Informace o výstavě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doprovodném programu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naleznete na www.duul.cz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@dum_umeni — IG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@DumumeniUL — FB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duul@ujep.cz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