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68" w:rsidRPr="00AD1CD5" w:rsidRDefault="00AD1CD5" w:rsidP="00AD1CD5">
      <w:pPr>
        <w:pStyle w:val="Standard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cs-CZ" w:bidi="ar-SA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222885</wp:posOffset>
            </wp:positionV>
            <wp:extent cx="6076950" cy="2305050"/>
            <wp:effectExtent l="19050" t="0" r="0" b="0"/>
            <wp:wrapSquare wrapText="bothSides"/>
            <wp:docPr id="1" name="Obrázek 0" descr="Eve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nt-Cover.png"/>
                    <pic:cNvPicPr/>
                  </pic:nvPicPr>
                  <pic:blipFill>
                    <a:blip r:embed="rId7" cstate="print"/>
                    <a:srcRect l="778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CD5" w:rsidRDefault="00AD1CD5">
      <w:pPr>
        <w:pStyle w:val="Standard"/>
        <w:ind w:right="-141"/>
        <w:rPr>
          <w:rFonts w:asciiTheme="majorHAnsi" w:hAnsiTheme="majorHAnsi" w:cs="Cambria"/>
          <w:sz w:val="36"/>
          <w:szCs w:val="36"/>
        </w:rPr>
      </w:pPr>
    </w:p>
    <w:p w:rsidR="00615A2E" w:rsidRPr="0058057D" w:rsidRDefault="00615A2E">
      <w:pPr>
        <w:pStyle w:val="Standard"/>
        <w:ind w:right="-141"/>
        <w:rPr>
          <w:rFonts w:asciiTheme="majorHAnsi" w:hAnsiTheme="majorHAnsi" w:cs="Cambria"/>
          <w:sz w:val="36"/>
          <w:szCs w:val="36"/>
        </w:rPr>
      </w:pPr>
      <w:r w:rsidRPr="0058057D">
        <w:rPr>
          <w:rFonts w:asciiTheme="majorHAnsi" w:hAnsiTheme="majorHAnsi" w:cs="Cambria"/>
          <w:sz w:val="36"/>
          <w:szCs w:val="36"/>
        </w:rPr>
        <w:t>DATA DESIGN: Definice, otevřenost, srozumitelnost</w:t>
      </w:r>
    </w:p>
    <w:p w:rsidR="00FF2368" w:rsidRPr="0058057D" w:rsidRDefault="00FF2368">
      <w:pPr>
        <w:pStyle w:val="Standard"/>
        <w:ind w:right="-141"/>
        <w:rPr>
          <w:rFonts w:asciiTheme="majorHAnsi" w:hAnsiTheme="majorHAnsi" w:cs="Cambria"/>
        </w:rPr>
      </w:pPr>
    </w:p>
    <w:p w:rsidR="00FF2368" w:rsidRPr="0058057D" w:rsidRDefault="00615A2E">
      <w:pPr>
        <w:pStyle w:val="Standard"/>
        <w:ind w:right="-141"/>
        <w:rPr>
          <w:rFonts w:asciiTheme="majorHAnsi" w:hAnsiTheme="majorHAnsi" w:cs="Cambria"/>
        </w:rPr>
      </w:pPr>
      <w:r w:rsidRPr="0058057D">
        <w:rPr>
          <w:rFonts w:asciiTheme="majorHAnsi" w:hAnsiTheme="majorHAnsi" w:cs="Cambria"/>
        </w:rPr>
        <w:t>GALERIE CZECHDESIGN / 3/12/2014 – 20/3/2015</w:t>
      </w:r>
    </w:p>
    <w:p w:rsidR="00FF2368" w:rsidRPr="0058057D" w:rsidRDefault="00FF2368">
      <w:pPr>
        <w:pStyle w:val="Standard"/>
        <w:ind w:right="-141"/>
        <w:rPr>
          <w:rFonts w:asciiTheme="majorHAnsi" w:hAnsiTheme="majorHAnsi" w:cs="Cambria"/>
        </w:rPr>
      </w:pPr>
    </w:p>
    <w:p w:rsidR="00615A2E" w:rsidRPr="0058057D" w:rsidRDefault="00615A2E" w:rsidP="00AD1CD5">
      <w:pPr>
        <w:jc w:val="both"/>
        <w:rPr>
          <w:rFonts w:asciiTheme="majorHAnsi" w:hAnsiTheme="majorHAnsi" w:cs="Cambria"/>
          <w:b/>
          <w:bCs/>
        </w:rPr>
      </w:pPr>
      <w:r w:rsidRPr="0058057D">
        <w:rPr>
          <w:rFonts w:asciiTheme="majorHAnsi" w:hAnsiTheme="majorHAnsi" w:cs="Cambria"/>
          <w:b/>
          <w:bCs/>
        </w:rPr>
        <w:t>Co jsou data? Co znamenají pro společnost, pro média a designéry? Jak s nimi pracovat? Jak správně číst koláčové grafy? A jak se dá lhát skrze statistiky?</w:t>
      </w:r>
    </w:p>
    <w:p w:rsidR="00007C48" w:rsidRPr="00AD1CD5" w:rsidRDefault="00007C48" w:rsidP="00AD1CD5">
      <w:pPr>
        <w:jc w:val="both"/>
        <w:rPr>
          <w:rFonts w:asciiTheme="majorHAnsi" w:hAnsiTheme="majorHAnsi" w:cs="Cambria"/>
          <w:bCs/>
        </w:rPr>
      </w:pPr>
    </w:p>
    <w:p w:rsidR="00AD1CD5" w:rsidRPr="00AD1CD5" w:rsidRDefault="00AD1CD5" w:rsidP="000A4D5D">
      <w:pPr>
        <w:spacing w:after="240"/>
        <w:jc w:val="both"/>
        <w:rPr>
          <w:rFonts w:asciiTheme="majorHAnsi" w:hAnsiTheme="majorHAnsi" w:cs="Cambria"/>
        </w:rPr>
      </w:pPr>
      <w:r w:rsidRPr="00AD1CD5">
        <w:rPr>
          <w:rFonts w:asciiTheme="majorHAnsi" w:hAnsiTheme="majorHAnsi" w:cs="Cambria"/>
        </w:rPr>
        <w:t>Vizualizace a interpretace dat jsou fenoménem současné vizuální kultury. Slouží jako</w:t>
      </w:r>
      <w:r>
        <w:rPr>
          <w:rFonts w:asciiTheme="majorHAnsi" w:hAnsiTheme="majorHAnsi" w:cs="Cambria"/>
        </w:rPr>
        <w:t xml:space="preserve"> nástroj </w:t>
      </w:r>
      <w:r w:rsidRPr="00AD1CD5">
        <w:rPr>
          <w:rFonts w:asciiTheme="majorHAnsi" w:hAnsiTheme="majorHAnsi" w:cs="Cambria"/>
        </w:rPr>
        <w:t>hledání odpovědí na složité i jednodušší otázky. Výstava zkoumá metody práce</w:t>
      </w:r>
      <w:r>
        <w:rPr>
          <w:rFonts w:asciiTheme="majorHAnsi" w:hAnsiTheme="majorHAnsi" w:cs="Cambria"/>
        </w:rPr>
        <w:t xml:space="preserve"> s daty, které se </w:t>
      </w:r>
      <w:r w:rsidRPr="00AD1CD5">
        <w:rPr>
          <w:rFonts w:asciiTheme="majorHAnsi" w:hAnsiTheme="majorHAnsi" w:cs="Cambria"/>
        </w:rPr>
        <w:t>využívají v médiích a ve státní správě. Prostorová instalace</w:t>
      </w:r>
      <w:r>
        <w:rPr>
          <w:rFonts w:asciiTheme="majorHAnsi" w:hAnsiTheme="majorHAnsi" w:cs="Cambria"/>
        </w:rPr>
        <w:t xml:space="preserve"> </w:t>
      </w:r>
      <w:r w:rsidRPr="00AD1CD5">
        <w:rPr>
          <w:rFonts w:asciiTheme="majorHAnsi" w:hAnsiTheme="majorHAnsi" w:cs="Cambria"/>
        </w:rPr>
        <w:t>spojuje obraz, text, interaktivní prvky a hravě pojaté exponáty. Ty vtáhnou</w:t>
      </w:r>
      <w:r>
        <w:rPr>
          <w:rFonts w:asciiTheme="majorHAnsi" w:hAnsiTheme="majorHAnsi" w:cs="Cambria"/>
        </w:rPr>
        <w:t xml:space="preserve"> </w:t>
      </w:r>
      <w:r w:rsidRPr="00AD1CD5">
        <w:rPr>
          <w:rFonts w:asciiTheme="majorHAnsi" w:hAnsiTheme="majorHAnsi" w:cs="Cambria"/>
        </w:rPr>
        <w:t>návštěvníky do sam</w:t>
      </w:r>
      <w:r>
        <w:rPr>
          <w:rFonts w:asciiTheme="majorHAnsi" w:hAnsiTheme="majorHAnsi" w:cs="Cambria"/>
        </w:rPr>
        <w:t xml:space="preserve">otného vytváření i interpretace </w:t>
      </w:r>
      <w:r w:rsidRPr="00AD1CD5">
        <w:rPr>
          <w:rFonts w:asciiTheme="majorHAnsi" w:hAnsiTheme="majorHAnsi" w:cs="Cambria"/>
        </w:rPr>
        <w:t>dat. Součástí expozice je také</w:t>
      </w:r>
      <w:r>
        <w:rPr>
          <w:rFonts w:asciiTheme="majorHAnsi" w:hAnsiTheme="majorHAnsi" w:cs="Cambria"/>
        </w:rPr>
        <w:t xml:space="preserve"> </w:t>
      </w:r>
      <w:r w:rsidRPr="00AD1CD5">
        <w:rPr>
          <w:rFonts w:asciiTheme="majorHAnsi" w:hAnsiTheme="majorHAnsi" w:cs="Cambria"/>
        </w:rPr>
        <w:t xml:space="preserve">knihovna, naplněná důležitými </w:t>
      </w:r>
      <w:r>
        <w:rPr>
          <w:rFonts w:asciiTheme="majorHAnsi" w:hAnsiTheme="majorHAnsi" w:cs="Cambria"/>
        </w:rPr>
        <w:t xml:space="preserve">texty a odbornými články, které </w:t>
      </w:r>
      <w:r w:rsidRPr="00AD1CD5">
        <w:rPr>
          <w:rFonts w:asciiTheme="majorHAnsi" w:hAnsiTheme="majorHAnsi" w:cs="Cambria"/>
        </w:rPr>
        <w:t>téma výstavy umožní</w:t>
      </w:r>
      <w:r>
        <w:rPr>
          <w:rFonts w:asciiTheme="majorHAnsi" w:hAnsiTheme="majorHAnsi" w:cs="Cambria"/>
        </w:rPr>
        <w:t xml:space="preserve"> </w:t>
      </w:r>
      <w:r w:rsidRPr="00AD1CD5">
        <w:rPr>
          <w:rFonts w:asciiTheme="majorHAnsi" w:hAnsiTheme="majorHAnsi" w:cs="Cambria"/>
        </w:rPr>
        <w:t>poznat do hloubky.</w:t>
      </w:r>
    </w:p>
    <w:p w:rsidR="00AD1CD5" w:rsidRPr="00AD1CD5" w:rsidRDefault="00AD1CD5" w:rsidP="000A4D5D">
      <w:pPr>
        <w:spacing w:after="240"/>
        <w:jc w:val="both"/>
        <w:rPr>
          <w:rFonts w:asciiTheme="majorHAnsi" w:hAnsiTheme="majorHAnsi" w:cs="Cambria"/>
        </w:rPr>
      </w:pPr>
      <w:r w:rsidRPr="00AD1CD5">
        <w:rPr>
          <w:rFonts w:asciiTheme="majorHAnsi" w:hAnsiTheme="majorHAnsi" w:cs="Cambria"/>
        </w:rPr>
        <w:t>Výstava by měla zvýšit schopnosti kritického náhledu na vizualizaci dat a vytvořit</w:t>
      </w:r>
      <w:r w:rsidR="000A4D5D">
        <w:rPr>
          <w:rFonts w:asciiTheme="majorHAnsi" w:hAnsiTheme="majorHAnsi" w:cs="Cambria"/>
        </w:rPr>
        <w:t xml:space="preserve"> povědomí o </w:t>
      </w:r>
      <w:r w:rsidRPr="00AD1CD5">
        <w:rPr>
          <w:rFonts w:asciiTheme="majorHAnsi" w:hAnsiTheme="majorHAnsi" w:cs="Cambria"/>
        </w:rPr>
        <w:t>provázanosti oborů statistiky, médií a grafického designu.</w:t>
      </w:r>
    </w:p>
    <w:p w:rsidR="00AD1CD5" w:rsidRPr="00AD1CD5" w:rsidRDefault="00AD1CD5" w:rsidP="000A4D5D">
      <w:pPr>
        <w:spacing w:after="240"/>
        <w:jc w:val="both"/>
        <w:rPr>
          <w:rFonts w:asciiTheme="majorHAnsi" w:hAnsiTheme="majorHAnsi" w:cs="Cambria"/>
        </w:rPr>
      </w:pPr>
      <w:r w:rsidRPr="00AD1CD5">
        <w:rPr>
          <w:rFonts w:asciiTheme="majorHAnsi" w:hAnsiTheme="majorHAnsi" w:cs="Cambria"/>
        </w:rPr>
        <w:t>Projekt zahájila moderovaná diskuse odborníků, které se zúčastnili datoví novináři</w:t>
      </w:r>
      <w:r>
        <w:rPr>
          <w:rFonts w:asciiTheme="majorHAnsi" w:hAnsiTheme="majorHAnsi" w:cs="Cambria"/>
        </w:rPr>
        <w:t xml:space="preserve"> </w:t>
      </w:r>
      <w:r w:rsidRPr="000A4D5D">
        <w:rPr>
          <w:rFonts w:asciiTheme="majorHAnsi" w:hAnsiTheme="majorHAnsi" w:cs="Cambria"/>
          <w:b/>
        </w:rPr>
        <w:t>Petr Kočí</w:t>
      </w:r>
      <w:r w:rsidRPr="00AD1CD5">
        <w:rPr>
          <w:rFonts w:asciiTheme="majorHAnsi" w:hAnsiTheme="majorHAnsi" w:cs="Cambria"/>
        </w:rPr>
        <w:t xml:space="preserve"> a </w:t>
      </w:r>
      <w:r w:rsidRPr="000A4D5D">
        <w:rPr>
          <w:rFonts w:asciiTheme="majorHAnsi" w:hAnsiTheme="majorHAnsi" w:cs="Cambria"/>
          <w:b/>
        </w:rPr>
        <w:t>Jan Cibulka</w:t>
      </w:r>
      <w:r w:rsidRPr="00AD1CD5">
        <w:rPr>
          <w:rFonts w:asciiTheme="majorHAnsi" w:hAnsiTheme="majorHAnsi" w:cs="Cambria"/>
        </w:rPr>
        <w:t xml:space="preserve">, grafický designér </w:t>
      </w:r>
      <w:r w:rsidRPr="000A4D5D">
        <w:rPr>
          <w:rFonts w:asciiTheme="majorHAnsi" w:hAnsiTheme="majorHAnsi" w:cs="Cambria"/>
          <w:b/>
        </w:rPr>
        <w:t>Richard Jaroš</w:t>
      </w:r>
      <w:r w:rsidRPr="00AD1CD5">
        <w:rPr>
          <w:rFonts w:asciiTheme="majorHAnsi" w:hAnsiTheme="majorHAnsi" w:cs="Cambria"/>
        </w:rPr>
        <w:t xml:space="preserve">, datový analytik </w:t>
      </w:r>
      <w:r w:rsidRPr="000A4D5D">
        <w:rPr>
          <w:rFonts w:asciiTheme="majorHAnsi" w:hAnsiTheme="majorHAnsi" w:cs="Cambria"/>
          <w:b/>
        </w:rPr>
        <w:t>Kamil</w:t>
      </w:r>
      <w:r w:rsidR="000A4D5D" w:rsidRPr="000A4D5D">
        <w:rPr>
          <w:rFonts w:asciiTheme="majorHAnsi" w:hAnsiTheme="majorHAnsi" w:cs="Cambria"/>
          <w:b/>
        </w:rPr>
        <w:t xml:space="preserve"> Gregor</w:t>
      </w:r>
      <w:r w:rsidR="000A4D5D">
        <w:rPr>
          <w:rFonts w:asciiTheme="majorHAnsi" w:hAnsiTheme="majorHAnsi" w:cs="Cambria"/>
        </w:rPr>
        <w:t xml:space="preserve">, teoretici </w:t>
      </w:r>
      <w:r w:rsidR="000A4D5D" w:rsidRPr="000A4D5D">
        <w:rPr>
          <w:rFonts w:asciiTheme="majorHAnsi" w:hAnsiTheme="majorHAnsi" w:cs="Cambria"/>
          <w:b/>
        </w:rPr>
        <w:t>Pavla </w:t>
      </w:r>
      <w:proofErr w:type="spellStart"/>
      <w:r w:rsidRPr="000A4D5D">
        <w:rPr>
          <w:rFonts w:asciiTheme="majorHAnsi" w:hAnsiTheme="majorHAnsi" w:cs="Cambria"/>
          <w:b/>
        </w:rPr>
        <w:t>Pauknerová</w:t>
      </w:r>
      <w:proofErr w:type="spellEnd"/>
      <w:r w:rsidRPr="00AD1CD5">
        <w:rPr>
          <w:rFonts w:asciiTheme="majorHAnsi" w:hAnsiTheme="majorHAnsi" w:cs="Cambria"/>
        </w:rPr>
        <w:t xml:space="preserve"> a </w:t>
      </w:r>
      <w:r w:rsidRPr="000A4D5D">
        <w:rPr>
          <w:rFonts w:asciiTheme="majorHAnsi" w:hAnsiTheme="majorHAnsi" w:cs="Cambria"/>
          <w:b/>
        </w:rPr>
        <w:t>Tomáš Marek</w:t>
      </w:r>
      <w:r w:rsidRPr="00AD1CD5">
        <w:rPr>
          <w:rFonts w:asciiTheme="majorHAnsi" w:hAnsiTheme="majorHAnsi" w:cs="Cambria"/>
        </w:rPr>
        <w:t xml:space="preserve">, kurátoři výstavy </w:t>
      </w:r>
      <w:r w:rsidRPr="000A4D5D">
        <w:rPr>
          <w:rFonts w:asciiTheme="majorHAnsi" w:hAnsiTheme="majorHAnsi" w:cs="Cambria"/>
          <w:b/>
        </w:rPr>
        <w:t>Filip Dědic</w:t>
      </w:r>
      <w:r w:rsidRPr="00AD1CD5">
        <w:rPr>
          <w:rFonts w:asciiTheme="majorHAnsi" w:hAnsiTheme="majorHAnsi" w:cs="Cambria"/>
        </w:rPr>
        <w:t xml:space="preserve"> a</w:t>
      </w:r>
      <w:r>
        <w:rPr>
          <w:rFonts w:asciiTheme="majorHAnsi" w:hAnsiTheme="majorHAnsi" w:cs="Cambria"/>
        </w:rPr>
        <w:t xml:space="preserve"> </w:t>
      </w:r>
      <w:r w:rsidRPr="000A4D5D">
        <w:rPr>
          <w:rFonts w:asciiTheme="majorHAnsi" w:hAnsiTheme="majorHAnsi" w:cs="Cambria"/>
          <w:b/>
        </w:rPr>
        <w:t xml:space="preserve">Jana </w:t>
      </w:r>
      <w:proofErr w:type="spellStart"/>
      <w:r w:rsidRPr="000A4D5D">
        <w:rPr>
          <w:rFonts w:asciiTheme="majorHAnsi" w:hAnsiTheme="majorHAnsi" w:cs="Cambria"/>
          <w:b/>
        </w:rPr>
        <w:t>Mattas</w:t>
      </w:r>
      <w:proofErr w:type="spellEnd"/>
      <w:r w:rsidRPr="000A4D5D">
        <w:rPr>
          <w:rFonts w:asciiTheme="majorHAnsi" w:hAnsiTheme="majorHAnsi" w:cs="Cambria"/>
          <w:b/>
        </w:rPr>
        <w:t xml:space="preserve"> Horáčková</w:t>
      </w:r>
      <w:r w:rsidRPr="00AD1CD5">
        <w:rPr>
          <w:rFonts w:asciiTheme="majorHAnsi" w:hAnsiTheme="majorHAnsi" w:cs="Cambria"/>
        </w:rPr>
        <w:t>.</w:t>
      </w:r>
    </w:p>
    <w:p w:rsidR="00AD1CD5" w:rsidRPr="00AD1CD5" w:rsidRDefault="00AD1CD5" w:rsidP="000A4D5D">
      <w:pPr>
        <w:spacing w:after="240"/>
        <w:jc w:val="both"/>
        <w:rPr>
          <w:rFonts w:asciiTheme="majorHAnsi" w:hAnsiTheme="majorHAnsi" w:cs="Cambria"/>
        </w:rPr>
      </w:pPr>
      <w:r w:rsidRPr="00AD1CD5">
        <w:rPr>
          <w:rFonts w:asciiTheme="majorHAnsi" w:hAnsiTheme="majorHAnsi" w:cs="Cambria"/>
        </w:rPr>
        <w:t>Výsledky odborné diskuse i výsledky interaktivní výstavy budou shrnuty v</w:t>
      </w:r>
      <w:r>
        <w:rPr>
          <w:rFonts w:asciiTheme="majorHAnsi" w:hAnsiTheme="majorHAnsi" w:cs="Cambria"/>
        </w:rPr>
        <w:t> </w:t>
      </w:r>
      <w:r w:rsidRPr="00AD1CD5">
        <w:rPr>
          <w:rFonts w:asciiTheme="majorHAnsi" w:hAnsiTheme="majorHAnsi" w:cs="Cambria"/>
        </w:rPr>
        <w:t>doprovodné</w:t>
      </w:r>
      <w:r>
        <w:rPr>
          <w:rFonts w:asciiTheme="majorHAnsi" w:hAnsiTheme="majorHAnsi" w:cs="Cambria"/>
        </w:rPr>
        <w:t xml:space="preserve"> </w:t>
      </w:r>
      <w:r w:rsidRPr="00AD1CD5">
        <w:rPr>
          <w:rFonts w:asciiTheme="majorHAnsi" w:hAnsiTheme="majorHAnsi" w:cs="Cambria"/>
        </w:rPr>
        <w:t>publikaci, doplněné o texty, odkazy na užitečné nástroje a metody. Sborník bude</w:t>
      </w:r>
      <w:r>
        <w:rPr>
          <w:rFonts w:asciiTheme="majorHAnsi" w:hAnsiTheme="majorHAnsi" w:cs="Cambria"/>
        </w:rPr>
        <w:t xml:space="preserve"> návštěvníkům </w:t>
      </w:r>
      <w:r w:rsidRPr="00AD1CD5">
        <w:rPr>
          <w:rFonts w:asciiTheme="majorHAnsi" w:hAnsiTheme="majorHAnsi" w:cs="Cambria"/>
        </w:rPr>
        <w:t>zdarma k dispozici na výstavě a v elektronické verzi ke stažení</w:t>
      </w:r>
      <w:r>
        <w:rPr>
          <w:rFonts w:asciiTheme="majorHAnsi" w:hAnsiTheme="majorHAnsi" w:cs="Cambria"/>
        </w:rPr>
        <w:t xml:space="preserve"> prostřednictvím webu </w:t>
      </w:r>
      <w:r w:rsidRPr="000A4D5D">
        <w:rPr>
          <w:rFonts w:asciiTheme="majorHAnsi" w:hAnsiTheme="majorHAnsi" w:cs="Cambria"/>
          <w:b/>
        </w:rPr>
        <w:t>CZECHDESIGN.CZ</w:t>
      </w:r>
      <w:r w:rsidRPr="000A4D5D">
        <w:rPr>
          <w:rFonts w:asciiTheme="majorHAnsi" w:hAnsiTheme="majorHAnsi" w:cs="Cambria"/>
        </w:rPr>
        <w:t>.</w:t>
      </w:r>
    </w:p>
    <w:p w:rsidR="00AD1CD5" w:rsidRPr="00AD1CD5" w:rsidRDefault="00AD1CD5" w:rsidP="000A4D5D">
      <w:pPr>
        <w:spacing w:after="240"/>
        <w:jc w:val="both"/>
        <w:rPr>
          <w:rFonts w:asciiTheme="majorHAnsi" w:hAnsiTheme="majorHAnsi" w:cs="Cambria"/>
        </w:rPr>
      </w:pPr>
      <w:r w:rsidRPr="00AD1CD5">
        <w:rPr>
          <w:rFonts w:asciiTheme="majorHAnsi" w:hAnsiTheme="majorHAnsi" w:cs="Cambria"/>
        </w:rPr>
        <w:t>Kurátorem a koordinátorem výstavy je Filip Dědic – student dějin a teorie designu na</w:t>
      </w:r>
      <w:r>
        <w:rPr>
          <w:rFonts w:asciiTheme="majorHAnsi" w:hAnsiTheme="majorHAnsi" w:cs="Cambria"/>
        </w:rPr>
        <w:t xml:space="preserve"> </w:t>
      </w:r>
      <w:r w:rsidRPr="00AD1CD5">
        <w:rPr>
          <w:rFonts w:asciiTheme="majorHAnsi" w:hAnsiTheme="majorHAnsi" w:cs="Cambria"/>
        </w:rPr>
        <w:t>UMPRUM v Praze, který se dlouhodobě zabývá zkoumáním souvislostí mezi designem,</w:t>
      </w:r>
      <w:r>
        <w:rPr>
          <w:rFonts w:asciiTheme="majorHAnsi" w:hAnsiTheme="majorHAnsi" w:cs="Cambria"/>
        </w:rPr>
        <w:t xml:space="preserve"> </w:t>
      </w:r>
      <w:r w:rsidRPr="00AD1CD5">
        <w:rPr>
          <w:rFonts w:asciiTheme="majorHAnsi" w:hAnsiTheme="majorHAnsi" w:cs="Cambria"/>
        </w:rPr>
        <w:t>technickými obory a současnou kulturou.</w:t>
      </w:r>
    </w:p>
    <w:p w:rsidR="00E60532" w:rsidRDefault="00E60532" w:rsidP="000A4D5D">
      <w:pPr>
        <w:pStyle w:val="Textbody"/>
        <w:spacing w:after="0"/>
        <w:ind w:right="-141"/>
        <w:rPr>
          <w:rFonts w:asciiTheme="majorHAnsi" w:hAnsiTheme="majorHAnsi" w:cs="Cambria"/>
          <w:b/>
        </w:rPr>
      </w:pPr>
    </w:p>
    <w:p w:rsidR="000A4D5D" w:rsidRPr="00E60532" w:rsidRDefault="00E60532" w:rsidP="000A4D5D">
      <w:pPr>
        <w:pStyle w:val="Textbody"/>
        <w:spacing w:after="0"/>
        <w:ind w:right="-141"/>
        <w:rPr>
          <w:rFonts w:asciiTheme="majorHAnsi" w:hAnsiTheme="majorHAnsi" w:cs="Cambria"/>
          <w:b/>
          <w:sz w:val="26"/>
          <w:szCs w:val="26"/>
        </w:rPr>
      </w:pPr>
      <w:r>
        <w:rPr>
          <w:rFonts w:asciiTheme="majorHAnsi" w:hAnsiTheme="majorHAnsi" w:cs="Cambria"/>
          <w:b/>
          <w:sz w:val="26"/>
          <w:szCs w:val="26"/>
        </w:rPr>
        <w:t xml:space="preserve">Vernisáž výstavy se koná 2. prosince </w:t>
      </w:r>
      <w:r w:rsidR="000A4D5D" w:rsidRPr="00E60532">
        <w:rPr>
          <w:rFonts w:asciiTheme="majorHAnsi" w:hAnsiTheme="majorHAnsi" w:cs="Cambria"/>
          <w:b/>
          <w:sz w:val="26"/>
          <w:szCs w:val="26"/>
        </w:rPr>
        <w:t>2014 v 18:00.</w:t>
      </w:r>
    </w:p>
    <w:p w:rsidR="000A4D5D" w:rsidRDefault="000A4D5D">
      <w:pPr>
        <w:rPr>
          <w:rFonts w:asciiTheme="majorHAnsi" w:hAnsiTheme="majorHAnsi" w:cs="Cambria"/>
          <w:b/>
        </w:rPr>
      </w:pPr>
      <w:r>
        <w:rPr>
          <w:rFonts w:asciiTheme="majorHAnsi" w:hAnsiTheme="majorHAnsi" w:cs="Cambria"/>
          <w:b/>
        </w:rPr>
        <w:br w:type="page"/>
      </w:r>
    </w:p>
    <w:p w:rsidR="000A4D5D" w:rsidRDefault="000A4D5D" w:rsidP="000A4D5D">
      <w:pPr>
        <w:pStyle w:val="Textbody"/>
        <w:spacing w:after="0"/>
        <w:ind w:right="-141"/>
        <w:rPr>
          <w:rFonts w:asciiTheme="majorHAnsi" w:hAnsiTheme="majorHAnsi" w:cs="Cambria"/>
          <w:b/>
        </w:rPr>
      </w:pPr>
    </w:p>
    <w:p w:rsidR="00242F2A" w:rsidRPr="0058057D" w:rsidRDefault="00BE4414" w:rsidP="000A4D5D">
      <w:pPr>
        <w:pStyle w:val="Standard"/>
        <w:ind w:right="-141"/>
        <w:rPr>
          <w:rFonts w:asciiTheme="majorHAnsi" w:hAnsiTheme="majorHAnsi" w:cs="Cambria"/>
          <w:b/>
        </w:rPr>
      </w:pPr>
      <w:r w:rsidRPr="0058057D">
        <w:rPr>
          <w:rFonts w:asciiTheme="majorHAnsi" w:hAnsiTheme="majorHAnsi" w:cs="Cambria"/>
          <w:b/>
        </w:rPr>
        <w:t>Za podporu projektu děkujeme:</w:t>
      </w:r>
    </w:p>
    <w:p w:rsidR="00FF2368" w:rsidRPr="0058057D" w:rsidRDefault="00BE4414">
      <w:pPr>
        <w:pStyle w:val="Standard"/>
        <w:ind w:right="-141"/>
        <w:rPr>
          <w:rFonts w:asciiTheme="majorHAnsi" w:hAnsiTheme="majorHAnsi" w:cs="Cambria"/>
        </w:rPr>
      </w:pPr>
      <w:r w:rsidRPr="0058057D">
        <w:rPr>
          <w:rFonts w:asciiTheme="majorHAnsi" w:hAnsiTheme="majorHAnsi" w:cs="Cambria"/>
        </w:rPr>
        <w:t>Ministerstvu</w:t>
      </w:r>
      <w:r w:rsidR="00CB02D0" w:rsidRPr="0058057D">
        <w:rPr>
          <w:rFonts w:asciiTheme="majorHAnsi" w:hAnsiTheme="majorHAnsi" w:cs="Cambria"/>
        </w:rPr>
        <w:t xml:space="preserve"> kultury ČR,</w:t>
      </w:r>
      <w:r w:rsidR="00242F2A" w:rsidRPr="0058057D">
        <w:rPr>
          <w:rFonts w:asciiTheme="majorHAnsi" w:hAnsiTheme="majorHAnsi" w:cs="Cambria"/>
        </w:rPr>
        <w:t xml:space="preserve"> Magistrátu hl. měst Prahy, </w:t>
      </w:r>
      <w:r w:rsidR="00CB02D0" w:rsidRPr="0058057D">
        <w:rPr>
          <w:rFonts w:asciiTheme="majorHAnsi" w:hAnsiTheme="majorHAnsi" w:cs="Cambria"/>
        </w:rPr>
        <w:t xml:space="preserve">Městské části Prahy </w:t>
      </w:r>
      <w:r w:rsidR="00242F2A" w:rsidRPr="0058057D">
        <w:rPr>
          <w:rFonts w:asciiTheme="majorHAnsi" w:hAnsiTheme="majorHAnsi" w:cs="Cambria"/>
        </w:rPr>
        <w:t xml:space="preserve">1 a </w:t>
      </w:r>
      <w:r w:rsidRPr="0058057D">
        <w:rPr>
          <w:rFonts w:asciiTheme="majorHAnsi" w:hAnsiTheme="majorHAnsi" w:cs="Cambria"/>
        </w:rPr>
        <w:t>firmě Model Obaly</w:t>
      </w:r>
    </w:p>
    <w:p w:rsidR="00577091" w:rsidRPr="0058057D" w:rsidRDefault="00577091">
      <w:pPr>
        <w:pStyle w:val="Standard"/>
        <w:ind w:right="-141"/>
        <w:rPr>
          <w:rFonts w:asciiTheme="majorHAnsi" w:hAnsiTheme="majorHAnsi" w:cs="Cambria"/>
          <w:sz w:val="12"/>
          <w:szCs w:val="12"/>
        </w:rPr>
      </w:pPr>
    </w:p>
    <w:p w:rsidR="00577091" w:rsidRPr="0058057D" w:rsidRDefault="00577091">
      <w:pPr>
        <w:pStyle w:val="Standard"/>
        <w:ind w:right="-141"/>
        <w:rPr>
          <w:rFonts w:asciiTheme="majorHAnsi" w:hAnsiTheme="majorHAnsi" w:cs="Cambria"/>
          <w:b/>
        </w:rPr>
      </w:pPr>
      <w:r w:rsidRPr="0058057D">
        <w:rPr>
          <w:rFonts w:asciiTheme="majorHAnsi" w:hAnsiTheme="majorHAnsi" w:cs="Cambria"/>
          <w:b/>
        </w:rPr>
        <w:t>Partneři výstavy:</w:t>
      </w:r>
    </w:p>
    <w:p w:rsidR="00577091" w:rsidRPr="0058057D" w:rsidRDefault="00577091">
      <w:pPr>
        <w:pStyle w:val="Standard"/>
        <w:ind w:right="-141"/>
        <w:rPr>
          <w:rFonts w:asciiTheme="majorHAnsi" w:hAnsiTheme="majorHAnsi" w:cs="Cambria"/>
          <w:b/>
        </w:rPr>
      </w:pPr>
      <w:r w:rsidRPr="0058057D">
        <w:rPr>
          <w:rFonts w:asciiTheme="majorHAnsi" w:hAnsiTheme="majorHAnsi" w:cs="Cambria"/>
        </w:rPr>
        <w:t>Státní fond kultury, Český statistický úřad, Font</w:t>
      </w:r>
    </w:p>
    <w:p w:rsidR="00FF2368" w:rsidRPr="0058057D" w:rsidRDefault="00FF2368">
      <w:pPr>
        <w:pStyle w:val="Standard"/>
        <w:ind w:right="-141"/>
        <w:rPr>
          <w:rFonts w:asciiTheme="majorHAnsi" w:hAnsiTheme="majorHAnsi" w:cs="Cambria"/>
          <w:sz w:val="12"/>
          <w:szCs w:val="12"/>
        </w:rPr>
      </w:pPr>
    </w:p>
    <w:p w:rsidR="00FF2368" w:rsidRPr="0058057D" w:rsidRDefault="00BE4414">
      <w:pPr>
        <w:pStyle w:val="Standard"/>
        <w:ind w:right="-141"/>
        <w:rPr>
          <w:rFonts w:asciiTheme="majorHAnsi" w:hAnsiTheme="majorHAnsi" w:cs="Cambria"/>
          <w:b/>
        </w:rPr>
      </w:pPr>
      <w:r w:rsidRPr="0058057D">
        <w:rPr>
          <w:rFonts w:asciiTheme="majorHAnsi" w:hAnsiTheme="majorHAnsi" w:cs="Cambria"/>
          <w:b/>
        </w:rPr>
        <w:t>Mediální partneři:</w:t>
      </w:r>
    </w:p>
    <w:p w:rsidR="00FF2368" w:rsidRPr="0058057D" w:rsidRDefault="00577091">
      <w:pPr>
        <w:pStyle w:val="Standard"/>
        <w:ind w:right="-141"/>
        <w:rPr>
          <w:rFonts w:asciiTheme="majorHAnsi" w:hAnsiTheme="majorHAnsi"/>
        </w:rPr>
      </w:pPr>
      <w:r w:rsidRPr="0058057D">
        <w:rPr>
          <w:rFonts w:asciiTheme="majorHAnsi" w:hAnsiTheme="majorHAnsi" w:cs="Cambria"/>
        </w:rPr>
        <w:t>lidovky.</w:t>
      </w:r>
      <w:proofErr w:type="spellStart"/>
      <w:r w:rsidRPr="0058057D">
        <w:rPr>
          <w:rFonts w:asciiTheme="majorHAnsi" w:hAnsiTheme="majorHAnsi" w:cs="Cambria"/>
        </w:rPr>
        <w:t>cz</w:t>
      </w:r>
      <w:proofErr w:type="spellEnd"/>
      <w:r w:rsidRPr="0058057D">
        <w:rPr>
          <w:rFonts w:asciiTheme="majorHAnsi" w:hAnsiTheme="majorHAnsi" w:cs="Cambria"/>
        </w:rPr>
        <w:t xml:space="preserve">, </w:t>
      </w:r>
      <w:r w:rsidR="00E60532">
        <w:rPr>
          <w:rFonts w:asciiTheme="majorHAnsi" w:hAnsiTheme="majorHAnsi" w:cs="Cambria"/>
        </w:rPr>
        <w:t xml:space="preserve">TYPO, </w:t>
      </w:r>
      <w:r w:rsidR="00E60532" w:rsidRPr="0058057D">
        <w:rPr>
          <w:rFonts w:asciiTheme="majorHAnsi" w:hAnsiTheme="majorHAnsi" w:cs="Cambria"/>
        </w:rPr>
        <w:t xml:space="preserve">Design Portál, </w:t>
      </w:r>
      <w:proofErr w:type="spellStart"/>
      <w:r w:rsidR="00E60532" w:rsidRPr="0058057D">
        <w:rPr>
          <w:rFonts w:asciiTheme="majorHAnsi" w:hAnsiTheme="majorHAnsi" w:cs="Cambria"/>
        </w:rPr>
        <w:t>Designreader</w:t>
      </w:r>
      <w:proofErr w:type="spellEnd"/>
      <w:r w:rsidR="00E60532">
        <w:rPr>
          <w:rFonts w:asciiTheme="majorHAnsi" w:hAnsiTheme="majorHAnsi" w:cs="Cambria"/>
        </w:rPr>
        <w:t xml:space="preserve">, </w:t>
      </w:r>
      <w:proofErr w:type="spellStart"/>
      <w:r w:rsidR="00E60532" w:rsidRPr="0058057D">
        <w:rPr>
          <w:rFonts w:asciiTheme="majorHAnsi" w:hAnsiTheme="majorHAnsi" w:cs="Cambria"/>
        </w:rPr>
        <w:t>Designeast</w:t>
      </w:r>
      <w:r w:rsidR="00E60532">
        <w:rPr>
          <w:rFonts w:asciiTheme="majorHAnsi" w:hAnsiTheme="majorHAnsi" w:cs="Cambria"/>
        </w:rPr>
        <w:t>.eu</w:t>
      </w:r>
      <w:proofErr w:type="spellEnd"/>
      <w:r w:rsidR="00E60532">
        <w:rPr>
          <w:rFonts w:asciiTheme="majorHAnsi" w:hAnsiTheme="majorHAnsi" w:cs="Cambria"/>
        </w:rPr>
        <w:t xml:space="preserve">, </w:t>
      </w:r>
      <w:proofErr w:type="spellStart"/>
      <w:r w:rsidR="00E60532" w:rsidRPr="0058057D">
        <w:rPr>
          <w:rFonts w:asciiTheme="majorHAnsi" w:hAnsiTheme="majorHAnsi" w:cs="Cambria"/>
        </w:rPr>
        <w:t>DesignMag</w:t>
      </w:r>
      <w:proofErr w:type="spellEnd"/>
      <w:r w:rsidR="00E60532">
        <w:rPr>
          <w:rFonts w:asciiTheme="majorHAnsi" w:hAnsiTheme="majorHAnsi" w:cs="Cambria"/>
        </w:rPr>
        <w:t xml:space="preserve">, </w:t>
      </w:r>
      <w:r w:rsidRPr="0058057D">
        <w:rPr>
          <w:rFonts w:asciiTheme="majorHAnsi" w:hAnsiTheme="majorHAnsi" w:cs="Cambria"/>
        </w:rPr>
        <w:t>Desi</w:t>
      </w:r>
      <w:r w:rsidR="000A4D5D">
        <w:rPr>
          <w:rFonts w:asciiTheme="majorHAnsi" w:hAnsiTheme="majorHAnsi" w:cs="Cambria"/>
        </w:rPr>
        <w:t xml:space="preserve">gn </w:t>
      </w:r>
      <w:proofErr w:type="spellStart"/>
      <w:r w:rsidR="000A4D5D">
        <w:rPr>
          <w:rFonts w:asciiTheme="majorHAnsi" w:hAnsiTheme="majorHAnsi" w:cs="Cambria"/>
        </w:rPr>
        <w:t>Cabinet</w:t>
      </w:r>
      <w:proofErr w:type="spellEnd"/>
      <w:r w:rsidR="000A4D5D">
        <w:rPr>
          <w:rFonts w:asciiTheme="majorHAnsi" w:hAnsiTheme="majorHAnsi" w:cs="Cambria"/>
        </w:rPr>
        <w:t xml:space="preserve"> CZ,</w:t>
      </w:r>
      <w:r w:rsidR="00E60532">
        <w:rPr>
          <w:rFonts w:asciiTheme="majorHAnsi" w:hAnsiTheme="majorHAnsi" w:cs="Cambria"/>
        </w:rPr>
        <w:t xml:space="preserve"> </w:t>
      </w:r>
      <w:r w:rsidR="00E60532" w:rsidRPr="0058057D">
        <w:rPr>
          <w:rFonts w:asciiTheme="majorHAnsi" w:hAnsiTheme="majorHAnsi" w:cs="Cambria"/>
        </w:rPr>
        <w:t>kulturissimo.cz</w:t>
      </w:r>
      <w:r w:rsidR="00E60532">
        <w:rPr>
          <w:rFonts w:asciiTheme="majorHAnsi" w:hAnsiTheme="majorHAnsi" w:cs="Cambria"/>
        </w:rPr>
        <w:t xml:space="preserve">, Artikl, </w:t>
      </w:r>
      <w:proofErr w:type="spellStart"/>
      <w:r w:rsidR="00E60532">
        <w:rPr>
          <w:rFonts w:asciiTheme="majorHAnsi" w:hAnsiTheme="majorHAnsi" w:cs="Cambria"/>
        </w:rPr>
        <w:t>Insidecor</w:t>
      </w:r>
      <w:proofErr w:type="spellEnd"/>
      <w:r w:rsidR="00E60532">
        <w:rPr>
          <w:rFonts w:asciiTheme="majorHAnsi" w:hAnsiTheme="majorHAnsi"/>
        </w:rPr>
        <w:t xml:space="preserve">, </w:t>
      </w:r>
      <w:proofErr w:type="spellStart"/>
      <w:r w:rsidR="000A4D5D">
        <w:rPr>
          <w:rFonts w:asciiTheme="majorHAnsi" w:hAnsiTheme="majorHAnsi" w:cs="Cambria"/>
        </w:rPr>
        <w:t>Artmap</w:t>
      </w:r>
      <w:proofErr w:type="spellEnd"/>
    </w:p>
    <w:p w:rsidR="00FF2368" w:rsidRPr="0058057D" w:rsidRDefault="00FF2368">
      <w:pPr>
        <w:pStyle w:val="Standard"/>
        <w:pBdr>
          <w:bottom w:val="single" w:sz="2" w:space="0" w:color="000000"/>
        </w:pBdr>
        <w:ind w:right="-141"/>
        <w:rPr>
          <w:rFonts w:asciiTheme="majorHAnsi" w:hAnsiTheme="majorHAnsi"/>
        </w:rPr>
      </w:pPr>
    </w:p>
    <w:p w:rsidR="0058057D" w:rsidRPr="0058057D" w:rsidRDefault="0058057D" w:rsidP="0058057D">
      <w:pPr>
        <w:pStyle w:val="Textbody"/>
        <w:spacing w:after="0"/>
        <w:ind w:right="-141"/>
        <w:rPr>
          <w:rFonts w:asciiTheme="majorHAnsi" w:hAnsiTheme="majorHAnsi"/>
        </w:rPr>
      </w:pPr>
    </w:p>
    <w:p w:rsidR="00FF2368" w:rsidRPr="0058057D" w:rsidRDefault="00577091">
      <w:pPr>
        <w:pStyle w:val="Standard"/>
        <w:jc w:val="both"/>
        <w:rPr>
          <w:rFonts w:asciiTheme="majorHAnsi" w:hAnsiTheme="majorHAnsi"/>
        </w:rPr>
      </w:pPr>
      <w:r w:rsidRPr="0058057D">
        <w:rPr>
          <w:rFonts w:asciiTheme="majorHAnsi" w:hAnsiTheme="majorHAnsi" w:cs="Cambria"/>
          <w:bCs/>
        </w:rPr>
        <w:t>Termín výstavy: 3. prosince 2014 – 20. března 2015</w:t>
      </w:r>
    </w:p>
    <w:p w:rsidR="00FF2368" w:rsidRDefault="00BE4414">
      <w:pPr>
        <w:pStyle w:val="Standard"/>
        <w:jc w:val="both"/>
        <w:rPr>
          <w:rFonts w:asciiTheme="majorHAnsi" w:hAnsiTheme="majorHAnsi" w:cs="Cambria"/>
          <w:bCs/>
        </w:rPr>
      </w:pPr>
      <w:r w:rsidRPr="0058057D">
        <w:rPr>
          <w:rFonts w:asciiTheme="majorHAnsi" w:hAnsiTheme="majorHAnsi" w:cs="Cambria"/>
          <w:bCs/>
        </w:rPr>
        <w:t>Místo konání: GALERIE CZECHDESIGN, Vojtěšská 3, Praha 1</w:t>
      </w:r>
    </w:p>
    <w:p w:rsidR="000A4D5D" w:rsidRPr="000A4D5D" w:rsidRDefault="000A4D5D" w:rsidP="000A4D5D">
      <w:pPr>
        <w:pStyle w:val="Standard"/>
        <w:jc w:val="both"/>
        <w:rPr>
          <w:rFonts w:asciiTheme="majorHAnsi" w:hAnsiTheme="majorHAnsi" w:cs="Cambria"/>
          <w:bCs/>
        </w:rPr>
      </w:pPr>
      <w:r>
        <w:rPr>
          <w:rFonts w:asciiTheme="majorHAnsi" w:hAnsiTheme="majorHAnsi" w:cs="Cambria"/>
          <w:bCs/>
        </w:rPr>
        <w:t>Otevřeno: úterý – pátek 10 – 18 h</w:t>
      </w:r>
    </w:p>
    <w:p w:rsidR="000A4D5D" w:rsidRPr="000A4D5D" w:rsidRDefault="000A4D5D" w:rsidP="000A4D5D">
      <w:pPr>
        <w:pStyle w:val="Standard"/>
        <w:jc w:val="both"/>
        <w:rPr>
          <w:rFonts w:asciiTheme="majorHAnsi" w:hAnsiTheme="majorHAnsi" w:cs="Cambria"/>
          <w:bCs/>
        </w:rPr>
      </w:pPr>
      <w:r w:rsidRPr="000A4D5D">
        <w:rPr>
          <w:rFonts w:asciiTheme="majorHAnsi" w:hAnsiTheme="majorHAnsi" w:cs="Cambria"/>
          <w:bCs/>
        </w:rPr>
        <w:t>Vstup zdarma</w:t>
      </w:r>
    </w:p>
    <w:p w:rsidR="00FF2368" w:rsidRPr="0058057D" w:rsidRDefault="00BE4414">
      <w:pPr>
        <w:pStyle w:val="Standard"/>
        <w:rPr>
          <w:rFonts w:asciiTheme="majorHAnsi" w:hAnsiTheme="majorHAnsi" w:cs="Cambria"/>
          <w:u w:val="single"/>
        </w:rPr>
      </w:pPr>
      <w:r w:rsidRPr="0058057D">
        <w:rPr>
          <w:rFonts w:asciiTheme="majorHAnsi" w:hAnsiTheme="majorHAnsi" w:cs="Cambria"/>
          <w:u w:val="single"/>
        </w:rPr>
        <w:t>https://www.facebook.com/GALERIECZD</w:t>
      </w:r>
    </w:p>
    <w:p w:rsidR="00577091" w:rsidRPr="0058057D" w:rsidRDefault="00577091">
      <w:pPr>
        <w:pStyle w:val="Standard"/>
        <w:ind w:right="-283"/>
        <w:rPr>
          <w:rFonts w:asciiTheme="majorHAnsi" w:hAnsiTheme="majorHAnsi" w:cs="Cambria"/>
          <w:b/>
          <w:bCs/>
        </w:rPr>
      </w:pPr>
    </w:p>
    <w:p w:rsidR="00FF2368" w:rsidRPr="0058057D" w:rsidRDefault="00DF49FA">
      <w:pPr>
        <w:pStyle w:val="Standard"/>
        <w:ind w:right="-283"/>
        <w:rPr>
          <w:rFonts w:asciiTheme="majorHAnsi" w:hAnsiTheme="majorHAnsi"/>
        </w:rPr>
      </w:pPr>
      <w:r w:rsidRPr="0058057D">
        <w:rPr>
          <w:rFonts w:asciiTheme="majorHAnsi" w:hAnsiTheme="majorHAnsi" w:cs="Cambria"/>
          <w:b/>
          <w:bCs/>
        </w:rPr>
        <w:t>Kurátoři:</w:t>
      </w:r>
      <w:r w:rsidRPr="0058057D">
        <w:rPr>
          <w:rFonts w:asciiTheme="majorHAnsi" w:hAnsiTheme="majorHAnsi" w:cs="Cambria"/>
          <w:bCs/>
        </w:rPr>
        <w:t xml:space="preserve"> </w:t>
      </w:r>
      <w:r w:rsidR="00577091" w:rsidRPr="0058057D">
        <w:rPr>
          <w:rFonts w:asciiTheme="majorHAnsi" w:hAnsiTheme="majorHAnsi"/>
        </w:rPr>
        <w:t xml:space="preserve">Filip Dědic a Jana </w:t>
      </w:r>
      <w:proofErr w:type="spellStart"/>
      <w:r w:rsidR="00577091" w:rsidRPr="0058057D">
        <w:rPr>
          <w:rFonts w:asciiTheme="majorHAnsi" w:hAnsiTheme="majorHAnsi"/>
        </w:rPr>
        <w:t>Mattas</w:t>
      </w:r>
      <w:proofErr w:type="spellEnd"/>
      <w:r w:rsidR="00577091" w:rsidRPr="0058057D">
        <w:rPr>
          <w:rFonts w:asciiTheme="majorHAnsi" w:hAnsiTheme="majorHAnsi"/>
        </w:rPr>
        <w:t xml:space="preserve"> Horáčková</w:t>
      </w:r>
    </w:p>
    <w:p w:rsidR="00577091" w:rsidRPr="0058057D" w:rsidRDefault="00577091" w:rsidP="00577091">
      <w:pPr>
        <w:rPr>
          <w:rFonts w:asciiTheme="majorHAnsi" w:hAnsiTheme="majorHAnsi"/>
        </w:rPr>
      </w:pPr>
      <w:r w:rsidRPr="0058057D">
        <w:rPr>
          <w:rFonts w:asciiTheme="majorHAnsi" w:hAnsiTheme="majorHAnsi"/>
          <w:b/>
        </w:rPr>
        <w:t>Spolupráce:</w:t>
      </w:r>
      <w:r w:rsidRPr="0058057D">
        <w:rPr>
          <w:rFonts w:asciiTheme="majorHAnsi" w:hAnsiTheme="majorHAnsi"/>
        </w:rPr>
        <w:t xml:space="preserve"> Petr Kočí, Jan Cibulka, Jan Boček, Richard Jaroš, Kamil Gregor, Pavla </w:t>
      </w:r>
      <w:proofErr w:type="spellStart"/>
      <w:r w:rsidRPr="0058057D">
        <w:rPr>
          <w:rFonts w:asciiTheme="majorHAnsi" w:hAnsiTheme="majorHAnsi"/>
        </w:rPr>
        <w:t>Pauknerová</w:t>
      </w:r>
      <w:proofErr w:type="spellEnd"/>
      <w:r w:rsidRPr="0058057D">
        <w:rPr>
          <w:rFonts w:asciiTheme="majorHAnsi" w:hAnsiTheme="majorHAnsi"/>
        </w:rPr>
        <w:t>, Tomáš Marek</w:t>
      </w:r>
    </w:p>
    <w:p w:rsidR="00577091" w:rsidRDefault="00463882" w:rsidP="0057709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</w:t>
      </w:r>
      <w:r w:rsidR="00577091" w:rsidRPr="0058057D">
        <w:rPr>
          <w:rFonts w:asciiTheme="majorHAnsi" w:hAnsiTheme="majorHAnsi"/>
          <w:b/>
        </w:rPr>
        <w:t>rchitektonické řešení:</w:t>
      </w:r>
      <w:r>
        <w:rPr>
          <w:rFonts w:asciiTheme="majorHAnsi" w:hAnsiTheme="majorHAnsi"/>
          <w:b/>
        </w:rPr>
        <w:t xml:space="preserve"> </w:t>
      </w:r>
      <w:r w:rsidRPr="00463882">
        <w:rPr>
          <w:rFonts w:asciiTheme="majorHAnsi" w:hAnsiTheme="majorHAnsi"/>
        </w:rPr>
        <w:t>Adam Šimeček</w:t>
      </w:r>
      <w:r>
        <w:rPr>
          <w:rFonts w:asciiTheme="majorHAnsi" w:hAnsiTheme="majorHAnsi"/>
        </w:rPr>
        <w:t xml:space="preserve"> </w:t>
      </w:r>
    </w:p>
    <w:p w:rsidR="00463882" w:rsidRPr="0058057D" w:rsidRDefault="00463882" w:rsidP="00577091">
      <w:pPr>
        <w:rPr>
          <w:rFonts w:asciiTheme="majorHAnsi" w:hAnsiTheme="majorHAnsi"/>
        </w:rPr>
      </w:pPr>
      <w:r w:rsidRPr="00463882">
        <w:rPr>
          <w:rFonts w:asciiTheme="majorHAnsi" w:hAnsiTheme="majorHAnsi"/>
          <w:b/>
        </w:rPr>
        <w:t>Grafické řešení:</w:t>
      </w:r>
      <w:r>
        <w:rPr>
          <w:rFonts w:asciiTheme="majorHAnsi" w:hAnsiTheme="majorHAnsi"/>
        </w:rPr>
        <w:t xml:space="preserve"> Filip Dědic</w:t>
      </w:r>
    </w:p>
    <w:p w:rsidR="00FF2368" w:rsidRPr="0058057D" w:rsidRDefault="00FF2368">
      <w:pPr>
        <w:pStyle w:val="Standard"/>
        <w:ind w:right="-283"/>
        <w:jc w:val="both"/>
        <w:rPr>
          <w:rFonts w:asciiTheme="majorHAnsi" w:hAnsiTheme="majorHAnsi" w:cs="Cambria"/>
          <w:bCs/>
        </w:rPr>
      </w:pPr>
    </w:p>
    <w:p w:rsidR="00615A2E" w:rsidRPr="0058057D" w:rsidRDefault="00615A2E" w:rsidP="00615A2E">
      <w:pPr>
        <w:rPr>
          <w:rFonts w:asciiTheme="majorHAnsi" w:hAnsiTheme="majorHAnsi"/>
          <w:b/>
        </w:rPr>
      </w:pPr>
      <w:r w:rsidRPr="0058057D">
        <w:rPr>
          <w:rFonts w:asciiTheme="majorHAnsi" w:hAnsiTheme="majorHAnsi"/>
          <w:b/>
        </w:rPr>
        <w:t>Doprovodný program:</w:t>
      </w:r>
    </w:p>
    <w:p w:rsidR="00615A2E" w:rsidRPr="0058057D" w:rsidRDefault="00615A2E" w:rsidP="00615A2E">
      <w:pPr>
        <w:rPr>
          <w:rFonts w:asciiTheme="majorHAnsi" w:hAnsiTheme="majorHAnsi"/>
        </w:rPr>
      </w:pPr>
      <w:r w:rsidRPr="0058057D">
        <w:rPr>
          <w:rFonts w:asciiTheme="majorHAnsi" w:hAnsiTheme="majorHAnsi"/>
        </w:rPr>
        <w:t>V průběhu výstavy se budou konat dvě přednášky odborníků o otevřených datech a datové žurnalistice, a taktéž dvě komentované prohlídky výstavy. Přesné termíny budou upřesněny prostřednictvím zvláštní tiskové zprávy.</w:t>
      </w:r>
    </w:p>
    <w:p w:rsidR="00577091" w:rsidRPr="0058057D" w:rsidRDefault="00577091" w:rsidP="00615A2E">
      <w:pPr>
        <w:rPr>
          <w:rFonts w:asciiTheme="majorHAnsi" w:hAnsiTheme="majorHAnsi"/>
        </w:rPr>
      </w:pPr>
    </w:p>
    <w:p w:rsidR="00577091" w:rsidRPr="0058057D" w:rsidRDefault="00577091" w:rsidP="00577091">
      <w:pPr>
        <w:pStyle w:val="Standard"/>
        <w:ind w:right="-566"/>
        <w:rPr>
          <w:rFonts w:asciiTheme="majorHAnsi" w:hAnsiTheme="majorHAnsi"/>
        </w:rPr>
      </w:pPr>
      <w:r w:rsidRPr="0058057D">
        <w:rPr>
          <w:rFonts w:asciiTheme="majorHAnsi" w:hAnsiTheme="majorHAnsi" w:cs="Cambria"/>
          <w:b/>
        </w:rPr>
        <w:t xml:space="preserve">Kontakt pro média: </w:t>
      </w:r>
      <w:r w:rsidRPr="0058057D">
        <w:rPr>
          <w:rFonts w:asciiTheme="majorHAnsi" w:hAnsiTheme="majorHAnsi" w:cs="Cambria"/>
          <w:bCs/>
        </w:rPr>
        <w:t xml:space="preserve">Kamila Matějková, +420 721 704 720, </w:t>
      </w:r>
      <w:hyperlink r:id="rId8" w:history="1">
        <w:r w:rsidRPr="0058057D">
          <w:rPr>
            <w:rStyle w:val="Internetlink"/>
            <w:rFonts w:asciiTheme="majorHAnsi" w:hAnsiTheme="majorHAnsi" w:cs="Cambria"/>
            <w:bCs/>
            <w:color w:val="000000"/>
          </w:rPr>
          <w:t>kamila.matejkova@czechdesign.cz</w:t>
        </w:r>
      </w:hyperlink>
    </w:p>
    <w:p w:rsidR="00577091" w:rsidRPr="0058057D" w:rsidRDefault="00577091" w:rsidP="00615A2E">
      <w:pPr>
        <w:rPr>
          <w:rFonts w:asciiTheme="majorHAnsi" w:hAnsiTheme="majorHAnsi"/>
        </w:rPr>
      </w:pPr>
    </w:p>
    <w:p w:rsidR="00615A2E" w:rsidRPr="0058057D" w:rsidRDefault="00615A2E">
      <w:pPr>
        <w:pStyle w:val="Textbody"/>
        <w:spacing w:after="0"/>
        <w:ind w:right="-141"/>
        <w:rPr>
          <w:rFonts w:asciiTheme="majorHAnsi" w:hAnsiTheme="majorHAnsi" w:cs="Georgia"/>
          <w:b/>
          <w:bCs/>
        </w:rPr>
      </w:pPr>
    </w:p>
    <w:p w:rsidR="00FF2368" w:rsidRPr="00E60532" w:rsidRDefault="00BE4414">
      <w:pPr>
        <w:pStyle w:val="Textbody"/>
        <w:spacing w:after="0"/>
        <w:ind w:right="-141"/>
        <w:rPr>
          <w:rFonts w:asciiTheme="majorHAnsi" w:hAnsiTheme="majorHAnsi"/>
          <w:sz w:val="26"/>
          <w:szCs w:val="26"/>
        </w:rPr>
      </w:pPr>
      <w:r w:rsidRPr="00E60532">
        <w:rPr>
          <w:rFonts w:asciiTheme="majorHAnsi" w:hAnsiTheme="majorHAnsi" w:cs="Georgia"/>
          <w:b/>
          <w:bCs/>
          <w:sz w:val="26"/>
          <w:szCs w:val="26"/>
        </w:rPr>
        <w:t>Program GALERIE CZECHDESIGN je podpořen</w:t>
      </w:r>
      <w:r w:rsidR="00242F2A" w:rsidRPr="00E60532">
        <w:rPr>
          <w:rFonts w:asciiTheme="majorHAnsi" w:hAnsiTheme="majorHAnsi" w:cs="Georgia"/>
          <w:b/>
          <w:bCs/>
          <w:sz w:val="26"/>
          <w:szCs w:val="26"/>
        </w:rPr>
        <w:t>:</w:t>
      </w:r>
      <w:r w:rsidRPr="00E60532">
        <w:rPr>
          <w:rFonts w:asciiTheme="majorHAnsi" w:hAnsiTheme="majorHAnsi" w:cs="Georgia"/>
          <w:b/>
          <w:bCs/>
          <w:sz w:val="26"/>
          <w:szCs w:val="26"/>
        </w:rPr>
        <w:t xml:space="preserve"> </w:t>
      </w:r>
      <w:r w:rsidRPr="00E60532">
        <w:rPr>
          <w:rFonts w:asciiTheme="majorHAnsi" w:hAnsiTheme="majorHAnsi" w:cs="Georgia"/>
          <w:b/>
          <w:bCs/>
          <w:sz w:val="26"/>
          <w:szCs w:val="26"/>
        </w:rPr>
        <w:br/>
      </w:r>
    </w:p>
    <w:p w:rsidR="00FF2368" w:rsidRPr="0058057D" w:rsidRDefault="006A3D11">
      <w:pPr>
        <w:pStyle w:val="Textbody"/>
        <w:spacing w:after="0"/>
        <w:ind w:right="-141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cs-CZ" w:bidi="ar-SA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121920</wp:posOffset>
            </wp:positionV>
            <wp:extent cx="352425" cy="352425"/>
            <wp:effectExtent l="19050" t="0" r="9525" b="0"/>
            <wp:wrapSquare wrapText="bothSides"/>
            <wp:docPr id="1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eastAsia="cs-CZ" w:bidi="ar-SA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1442085</wp:posOffset>
            </wp:positionH>
            <wp:positionV relativeFrom="paragraph">
              <wp:posOffset>131445</wp:posOffset>
            </wp:positionV>
            <wp:extent cx="352425" cy="352425"/>
            <wp:effectExtent l="19050" t="0" r="9525" b="0"/>
            <wp:wrapSquare wrapText="bothSides"/>
            <wp:docPr id="1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F2A" w:rsidRPr="0058057D">
        <w:rPr>
          <w:rFonts w:asciiTheme="majorHAnsi" w:hAnsiTheme="majorHAnsi"/>
          <w:noProof/>
          <w:lang w:eastAsia="cs-CZ" w:bidi="ar-SA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115570</wp:posOffset>
            </wp:positionV>
            <wp:extent cx="714375" cy="381000"/>
            <wp:effectExtent l="19050" t="0" r="9525" b="0"/>
            <wp:wrapSquare wrapText="bothSides"/>
            <wp:docPr id="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F2A" w:rsidRPr="0058057D">
        <w:rPr>
          <w:rFonts w:asciiTheme="majorHAnsi" w:hAnsiTheme="majorHAnsi"/>
          <w:noProof/>
          <w:lang w:eastAsia="cs-CZ" w:bidi="ar-SA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115570</wp:posOffset>
            </wp:positionV>
            <wp:extent cx="1136015" cy="352425"/>
            <wp:effectExtent l="19050" t="0" r="6985" b="0"/>
            <wp:wrapSquare wrapText="bothSides"/>
            <wp:docPr id="1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368" w:rsidRPr="0058057D" w:rsidRDefault="00FF2368">
      <w:pPr>
        <w:pStyle w:val="Textbody"/>
        <w:spacing w:after="0"/>
        <w:ind w:right="-141"/>
        <w:rPr>
          <w:rFonts w:asciiTheme="majorHAnsi" w:hAnsiTheme="majorHAnsi"/>
        </w:rPr>
      </w:pPr>
    </w:p>
    <w:p w:rsidR="00FF2368" w:rsidRPr="0058057D" w:rsidRDefault="00FF2368">
      <w:pPr>
        <w:pStyle w:val="Textbody"/>
        <w:spacing w:after="0"/>
        <w:ind w:right="-141"/>
        <w:rPr>
          <w:rFonts w:asciiTheme="majorHAnsi" w:hAnsiTheme="majorHAnsi"/>
        </w:rPr>
      </w:pPr>
    </w:p>
    <w:p w:rsidR="00FF2368" w:rsidRPr="0058057D" w:rsidRDefault="00FF2368">
      <w:pPr>
        <w:pStyle w:val="Textbody"/>
        <w:spacing w:after="0"/>
        <w:ind w:right="-141"/>
        <w:rPr>
          <w:rFonts w:asciiTheme="majorHAnsi" w:hAnsiTheme="majorHAnsi"/>
        </w:rPr>
      </w:pPr>
    </w:p>
    <w:p w:rsidR="00FF2368" w:rsidRPr="00E60532" w:rsidRDefault="006E7C60">
      <w:pPr>
        <w:pStyle w:val="Textbody"/>
        <w:spacing w:after="0"/>
        <w:ind w:right="-141"/>
        <w:rPr>
          <w:rFonts w:asciiTheme="majorHAnsi" w:hAnsiTheme="majorHAnsi" w:cs="Georgia"/>
          <w:b/>
          <w:bCs/>
          <w:sz w:val="26"/>
          <w:szCs w:val="26"/>
        </w:rPr>
      </w:pPr>
      <w:r w:rsidRPr="00E60532">
        <w:rPr>
          <w:rFonts w:asciiTheme="majorHAnsi" w:hAnsiTheme="majorHAnsi" w:cs="Georgia"/>
          <w:b/>
          <w:bCs/>
          <w:sz w:val="26"/>
          <w:szCs w:val="26"/>
        </w:rPr>
        <w:t>P</w:t>
      </w:r>
      <w:r w:rsidR="00BE4414" w:rsidRPr="00E60532">
        <w:rPr>
          <w:rFonts w:asciiTheme="majorHAnsi" w:hAnsiTheme="majorHAnsi" w:cs="Georgia"/>
          <w:b/>
          <w:bCs/>
          <w:sz w:val="26"/>
          <w:szCs w:val="26"/>
        </w:rPr>
        <w:t>artne</w:t>
      </w:r>
      <w:r w:rsidR="00BE4414" w:rsidRPr="00E60532">
        <w:rPr>
          <w:rFonts w:asciiTheme="majorHAnsi" w:hAnsiTheme="majorHAnsi" w:cs="Noteworthy Light"/>
          <w:b/>
          <w:bCs/>
          <w:sz w:val="26"/>
          <w:szCs w:val="26"/>
        </w:rPr>
        <w:t>ř</w:t>
      </w:r>
      <w:r w:rsidR="00577091" w:rsidRPr="00E60532">
        <w:rPr>
          <w:rFonts w:asciiTheme="majorHAnsi" w:hAnsiTheme="majorHAnsi" w:cs="Georgia"/>
          <w:b/>
          <w:bCs/>
          <w:sz w:val="26"/>
          <w:szCs w:val="26"/>
        </w:rPr>
        <w:t>i výstavy</w:t>
      </w:r>
      <w:r w:rsidR="00242F2A" w:rsidRPr="00E60532">
        <w:rPr>
          <w:rFonts w:asciiTheme="majorHAnsi" w:hAnsiTheme="majorHAnsi" w:cs="Georgia"/>
          <w:b/>
          <w:bCs/>
          <w:sz w:val="26"/>
          <w:szCs w:val="26"/>
        </w:rPr>
        <w:t>:</w:t>
      </w:r>
    </w:p>
    <w:p w:rsidR="00211742" w:rsidRPr="0058057D" w:rsidRDefault="00211742">
      <w:pPr>
        <w:pStyle w:val="Textbody"/>
        <w:spacing w:after="0"/>
        <w:ind w:right="-141"/>
        <w:rPr>
          <w:rFonts w:asciiTheme="majorHAnsi" w:hAnsiTheme="majorHAnsi" w:cs="Georgia"/>
          <w:b/>
          <w:bCs/>
        </w:rPr>
      </w:pPr>
    </w:p>
    <w:p w:rsidR="00DF49FA" w:rsidRPr="0058057D" w:rsidRDefault="006A3D11">
      <w:pPr>
        <w:pStyle w:val="Textbody"/>
        <w:spacing w:after="0"/>
        <w:ind w:right="-141"/>
        <w:rPr>
          <w:rFonts w:asciiTheme="majorHAnsi" w:hAnsiTheme="majorHAnsi" w:cs="Georgia"/>
          <w:b/>
          <w:bCs/>
        </w:rPr>
      </w:pPr>
      <w:r>
        <w:rPr>
          <w:rFonts w:asciiTheme="majorHAnsi" w:hAnsiTheme="majorHAnsi" w:cs="Georgia"/>
          <w:b/>
          <w:bCs/>
          <w:noProof/>
          <w:lang w:eastAsia="cs-CZ" w:bidi="ar-SA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164465</wp:posOffset>
            </wp:positionV>
            <wp:extent cx="1062355" cy="395605"/>
            <wp:effectExtent l="19050" t="0" r="4445" b="0"/>
            <wp:wrapSquare wrapText="bothSides"/>
            <wp:docPr id="3" name="Obrázek 2" descr="statni fond kultur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ni fond kultury.t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49FA" w:rsidRPr="0058057D" w:rsidRDefault="00590C3B">
      <w:pPr>
        <w:pStyle w:val="Textbody"/>
        <w:spacing w:after="0"/>
        <w:ind w:right="-141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cs-CZ" w:bidi="ar-SA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-4445</wp:posOffset>
            </wp:positionV>
            <wp:extent cx="609600" cy="361950"/>
            <wp:effectExtent l="0" t="0" r="0" b="0"/>
            <wp:wrapSquare wrapText="bothSides"/>
            <wp:docPr id="5" name="Obrázek 4" descr="font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tlogo.EPS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D11">
        <w:rPr>
          <w:rFonts w:asciiTheme="majorHAnsi" w:hAnsiTheme="majorHAnsi"/>
          <w:noProof/>
          <w:lang w:eastAsia="cs-CZ" w:bidi="ar-SA"/>
        </w:rPr>
        <w:drawing>
          <wp:inline distT="0" distB="0" distL="0" distR="0">
            <wp:extent cx="1455849" cy="360000"/>
            <wp:effectExtent l="19050" t="0" r="0" b="0"/>
            <wp:docPr id="4" name="Obrázek 3" descr="3.1 barevna verze logotypu 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1 barevna verze logotypu cz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849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368" w:rsidRPr="0058057D" w:rsidRDefault="00FF2368">
      <w:pPr>
        <w:pStyle w:val="Textbody"/>
        <w:spacing w:after="0"/>
        <w:ind w:right="-141"/>
        <w:rPr>
          <w:rFonts w:asciiTheme="majorHAnsi" w:hAnsiTheme="majorHAnsi"/>
        </w:rPr>
      </w:pPr>
    </w:p>
    <w:p w:rsidR="00590C3B" w:rsidRDefault="00590C3B">
      <w:pPr>
        <w:pStyle w:val="Textbody"/>
        <w:spacing w:after="0"/>
        <w:ind w:right="-141"/>
        <w:rPr>
          <w:rFonts w:asciiTheme="majorHAnsi" w:hAnsiTheme="majorHAnsi"/>
        </w:rPr>
      </w:pPr>
    </w:p>
    <w:p w:rsidR="00FF2368" w:rsidRPr="00E60532" w:rsidRDefault="009415A3">
      <w:pPr>
        <w:pStyle w:val="Textbody"/>
        <w:spacing w:after="0"/>
        <w:ind w:right="-141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 w:cs="Georgia"/>
          <w:b/>
          <w:bCs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margin">
              <wp:posOffset>2251710</wp:posOffset>
            </wp:positionH>
            <wp:positionV relativeFrom="margin">
              <wp:posOffset>8881110</wp:posOffset>
            </wp:positionV>
            <wp:extent cx="1009650" cy="123825"/>
            <wp:effectExtent l="19050" t="0" r="0" b="0"/>
            <wp:wrapSquare wrapText="bothSides"/>
            <wp:docPr id="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00C">
        <w:rPr>
          <w:rFonts w:asciiTheme="majorHAnsi" w:hAnsiTheme="majorHAnsi" w:cs="Georgia"/>
          <w:b/>
          <w:bCs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3499485</wp:posOffset>
            </wp:positionH>
            <wp:positionV relativeFrom="paragraph">
              <wp:posOffset>433705</wp:posOffset>
            </wp:positionV>
            <wp:extent cx="962025" cy="171450"/>
            <wp:effectExtent l="19050" t="0" r="9525" b="0"/>
            <wp:wrapSquare wrapText="bothSides"/>
            <wp:docPr id="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C25">
        <w:rPr>
          <w:rFonts w:asciiTheme="majorHAnsi" w:hAnsiTheme="majorHAnsi" w:cs="Georgia"/>
          <w:b/>
          <w:bCs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357505</wp:posOffset>
            </wp:positionV>
            <wp:extent cx="1209675" cy="400050"/>
            <wp:effectExtent l="19050" t="0" r="9525" b="0"/>
            <wp:wrapSquare wrapText="bothSides"/>
            <wp:docPr id="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B37">
        <w:rPr>
          <w:rFonts w:asciiTheme="majorHAnsi" w:hAnsiTheme="majorHAnsi" w:cs="Georgia"/>
          <w:b/>
          <w:bCs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833755</wp:posOffset>
            </wp:positionV>
            <wp:extent cx="895350" cy="428625"/>
            <wp:effectExtent l="19050" t="0" r="0" b="0"/>
            <wp:wrapSquare wrapText="bothSides"/>
            <wp:docPr id="13" name="Obrázek 12" descr="artmap.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map.web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3B37">
        <w:rPr>
          <w:rFonts w:asciiTheme="majorHAnsi" w:hAnsiTheme="majorHAnsi" w:cs="Georgia"/>
          <w:b/>
          <w:bCs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862330</wp:posOffset>
            </wp:positionV>
            <wp:extent cx="371475" cy="400050"/>
            <wp:effectExtent l="19050" t="0" r="9525" b="0"/>
            <wp:wrapSquare wrapText="bothSides"/>
            <wp:docPr id="8" name="Obrázek 7" descr="insidecor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decor logo 2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3B37">
        <w:rPr>
          <w:rFonts w:asciiTheme="majorHAnsi" w:hAnsiTheme="majorHAnsi" w:cs="Georgia"/>
          <w:b/>
          <w:bCs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862330</wp:posOffset>
            </wp:positionV>
            <wp:extent cx="396240" cy="400050"/>
            <wp:effectExtent l="19050" t="0" r="3810" b="0"/>
            <wp:wrapSquare wrapText="bothSides"/>
            <wp:docPr id="9" name="Obrázek 8" descr="artikl_logo_black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kl_logo_black_l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0532" w:rsidRPr="00E60532">
        <w:rPr>
          <w:rFonts w:asciiTheme="majorHAnsi" w:hAnsiTheme="majorHAnsi" w:cs="Georgia"/>
          <w:b/>
          <w:bCs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973455</wp:posOffset>
            </wp:positionV>
            <wp:extent cx="949960" cy="190500"/>
            <wp:effectExtent l="19050" t="0" r="2540" b="0"/>
            <wp:wrapSquare wrapText="bothSides"/>
            <wp:docPr id="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742" w:rsidRPr="00E60532">
        <w:rPr>
          <w:rFonts w:asciiTheme="majorHAnsi" w:hAnsiTheme="majorHAnsi" w:cs="Georgia"/>
          <w:b/>
          <w:bCs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1213485</wp:posOffset>
            </wp:positionH>
            <wp:positionV relativeFrom="paragraph">
              <wp:posOffset>859155</wp:posOffset>
            </wp:positionV>
            <wp:extent cx="876300" cy="361950"/>
            <wp:effectExtent l="19050" t="0" r="0" b="0"/>
            <wp:wrapSquare wrapText="bothSides"/>
            <wp:docPr id="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28492" t="71048" r="61654" b="21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742" w:rsidRPr="00E60532">
        <w:rPr>
          <w:rFonts w:asciiTheme="majorHAnsi" w:hAnsiTheme="majorHAnsi" w:cs="Georgia"/>
          <w:b/>
          <w:bCs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354330</wp:posOffset>
            </wp:positionV>
            <wp:extent cx="1248410" cy="285750"/>
            <wp:effectExtent l="19050" t="0" r="8890" b="0"/>
            <wp:wrapSquare wrapText="bothSides"/>
            <wp:docPr id="12" name="Obrázek 11" descr="logo-pro-web-m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ro-web-male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1742" w:rsidRPr="00E60532">
        <w:rPr>
          <w:rFonts w:asciiTheme="majorHAnsi" w:hAnsiTheme="majorHAnsi" w:cs="Georgia"/>
          <w:b/>
          <w:bCs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373380</wp:posOffset>
            </wp:positionV>
            <wp:extent cx="609600" cy="285750"/>
            <wp:effectExtent l="19050" t="0" r="0" b="0"/>
            <wp:wrapSquare wrapText="bothSides"/>
            <wp:docPr id="7" name="Obrázek 5" descr="typo logoty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po logotyp.tif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1742" w:rsidRPr="00E60532">
        <w:rPr>
          <w:rFonts w:asciiTheme="majorHAnsi" w:hAnsiTheme="majorHAnsi" w:cs="Georgia"/>
          <w:b/>
          <w:bCs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430530</wp:posOffset>
            </wp:positionV>
            <wp:extent cx="911860" cy="209550"/>
            <wp:effectExtent l="19050" t="0" r="2540" b="0"/>
            <wp:wrapSquare wrapText="bothSides"/>
            <wp:docPr id="21" name="obrázek 14" descr="Nový obráze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ový obrázek (1)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414" w:rsidRPr="00E60532">
        <w:rPr>
          <w:rFonts w:asciiTheme="majorHAnsi" w:hAnsiTheme="majorHAnsi" w:cs="Georgia"/>
          <w:b/>
          <w:bCs/>
          <w:sz w:val="26"/>
          <w:szCs w:val="26"/>
        </w:rPr>
        <w:t>Mediální partneři</w:t>
      </w:r>
      <w:r w:rsidR="00242F2A" w:rsidRPr="00E60532">
        <w:rPr>
          <w:rFonts w:asciiTheme="majorHAnsi" w:hAnsiTheme="majorHAnsi" w:cs="Georgia"/>
          <w:b/>
          <w:bCs/>
          <w:sz w:val="26"/>
          <w:szCs w:val="26"/>
        </w:rPr>
        <w:t xml:space="preserve">: </w:t>
      </w:r>
    </w:p>
    <w:sectPr w:rsidR="00FF2368" w:rsidRPr="00E60532" w:rsidSect="00FF2368">
      <w:headerReference w:type="default" r:id="rId2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64" w:rsidRDefault="007C7264" w:rsidP="00FF2368">
      <w:r>
        <w:separator/>
      </w:r>
    </w:p>
  </w:endnote>
  <w:endnote w:type="continuationSeparator" w:id="0">
    <w:p w:rsidR="007C7264" w:rsidRDefault="007C7264" w:rsidP="00FF2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eworthy Light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64" w:rsidRDefault="007C7264" w:rsidP="00FF2368">
      <w:r w:rsidRPr="00FF2368">
        <w:rPr>
          <w:color w:val="000000"/>
        </w:rPr>
        <w:separator/>
      </w:r>
    </w:p>
  </w:footnote>
  <w:footnote w:type="continuationSeparator" w:id="0">
    <w:p w:rsidR="007C7264" w:rsidRDefault="007C7264" w:rsidP="00FF2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DA6" w:rsidRPr="00A53DA6" w:rsidRDefault="00DF49FA">
    <w:pPr>
      <w:pStyle w:val="Zhlav"/>
      <w:rPr>
        <w:rFonts w:asciiTheme="majorHAnsi" w:hAnsiTheme="majorHAnsi"/>
      </w:rPr>
    </w:pPr>
    <w:r>
      <w:rPr>
        <w:rFonts w:asciiTheme="majorHAnsi" w:hAnsiTheme="majorHAnsi"/>
        <w:noProof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4699635</wp:posOffset>
          </wp:positionH>
          <wp:positionV relativeFrom="paragraph">
            <wp:posOffset>-20955</wp:posOffset>
          </wp:positionV>
          <wp:extent cx="1352550" cy="238125"/>
          <wp:effectExtent l="19050" t="0" r="0" b="0"/>
          <wp:wrapSquare wrapText="bothSides"/>
          <wp:docPr id="1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4F3962">
      <w:rPr>
        <w:rFonts w:asciiTheme="majorHAnsi" w:hAnsiTheme="majorHAnsi"/>
      </w:rPr>
      <w:t>Tisková zpráva 18</w:t>
    </w:r>
    <w:r w:rsidR="00615A2E">
      <w:rPr>
        <w:rFonts w:asciiTheme="majorHAnsi" w:hAnsiTheme="majorHAnsi"/>
      </w:rPr>
      <w:t>/11</w:t>
    </w:r>
    <w:r w:rsidR="00A53DA6" w:rsidRPr="00A53DA6">
      <w:rPr>
        <w:rFonts w:asciiTheme="majorHAnsi" w:hAnsiTheme="majorHAnsi"/>
      </w:rPr>
      <w:t>/2014</w:t>
    </w:r>
    <w:r w:rsidR="00A53DA6">
      <w:rPr>
        <w:rFonts w:asciiTheme="majorHAnsi" w:hAnsiTheme="majorHAnsi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F2368"/>
    <w:rsid w:val="00007C48"/>
    <w:rsid w:val="000A4D5D"/>
    <w:rsid w:val="00211742"/>
    <w:rsid w:val="00242F2A"/>
    <w:rsid w:val="002512E9"/>
    <w:rsid w:val="00323B37"/>
    <w:rsid w:val="0035757C"/>
    <w:rsid w:val="00463882"/>
    <w:rsid w:val="004D05BC"/>
    <w:rsid w:val="004F3962"/>
    <w:rsid w:val="005443A0"/>
    <w:rsid w:val="00577091"/>
    <w:rsid w:val="0058057D"/>
    <w:rsid w:val="00590C3B"/>
    <w:rsid w:val="00615A2E"/>
    <w:rsid w:val="006A3D11"/>
    <w:rsid w:val="006B3767"/>
    <w:rsid w:val="006E7C60"/>
    <w:rsid w:val="007C7264"/>
    <w:rsid w:val="009415A3"/>
    <w:rsid w:val="009C50D8"/>
    <w:rsid w:val="00A51C25"/>
    <w:rsid w:val="00A53DA6"/>
    <w:rsid w:val="00AD1CD5"/>
    <w:rsid w:val="00BE16DC"/>
    <w:rsid w:val="00BE4414"/>
    <w:rsid w:val="00CB02D0"/>
    <w:rsid w:val="00D72908"/>
    <w:rsid w:val="00DD4005"/>
    <w:rsid w:val="00DF49FA"/>
    <w:rsid w:val="00E17ADF"/>
    <w:rsid w:val="00E47128"/>
    <w:rsid w:val="00E60532"/>
    <w:rsid w:val="00EE05F3"/>
    <w:rsid w:val="00EF447E"/>
    <w:rsid w:val="00F96C03"/>
    <w:rsid w:val="00FD200C"/>
    <w:rsid w:val="00FF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9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F2368"/>
  </w:style>
  <w:style w:type="paragraph" w:customStyle="1" w:styleId="Heading">
    <w:name w:val="Heading"/>
    <w:basedOn w:val="Standard"/>
    <w:next w:val="Textbody"/>
    <w:rsid w:val="00FF236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F2368"/>
    <w:pPr>
      <w:spacing w:after="120"/>
    </w:pPr>
  </w:style>
  <w:style w:type="paragraph" w:styleId="Seznam">
    <w:name w:val="List"/>
    <w:basedOn w:val="Textbody"/>
    <w:rsid w:val="00FF2368"/>
  </w:style>
  <w:style w:type="paragraph" w:customStyle="1" w:styleId="Caption">
    <w:name w:val="Caption"/>
    <w:basedOn w:val="Standard"/>
    <w:rsid w:val="00FF236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2368"/>
    <w:pPr>
      <w:suppressLineNumbers/>
    </w:pPr>
  </w:style>
  <w:style w:type="character" w:customStyle="1" w:styleId="StrongEmphasis">
    <w:name w:val="Strong Emphasis"/>
    <w:rsid w:val="00FF2368"/>
    <w:rPr>
      <w:b/>
      <w:bCs/>
    </w:rPr>
  </w:style>
  <w:style w:type="character" w:customStyle="1" w:styleId="Q">
    <w:name w:val="Q"/>
    <w:rsid w:val="00FF2368"/>
  </w:style>
  <w:style w:type="character" w:customStyle="1" w:styleId="Internetlink">
    <w:name w:val="Internet link"/>
    <w:rsid w:val="00FF236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53DA6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53DA6"/>
    <w:rPr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A53DA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53DA6"/>
    <w:rPr>
      <w:szCs w:val="21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53D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53DA6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CD5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CD5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matejkova@czechdesign.cz" TargetMode="External"/><Relationship Id="rId13" Type="http://schemas.openxmlformats.org/officeDocument/2006/relationships/image" Target="media/image6.tif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tif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5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C47DE84-77FA-43ED-B4D3-A688C3F7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13</cp:revision>
  <cp:lastPrinted>2014-11-14T16:49:00Z</cp:lastPrinted>
  <dcterms:created xsi:type="dcterms:W3CDTF">2014-11-10T14:27:00Z</dcterms:created>
  <dcterms:modified xsi:type="dcterms:W3CDTF">2014-11-17T20:29:00Z</dcterms:modified>
</cp:coreProperties>
</file>