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0B36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F70B36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F70B36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F70B36">
        <w:rPr>
          <w:rFonts w:ascii="Umprum" w:hAnsi="Umprum"/>
          <w:sz w:val="24"/>
          <w:szCs w:val="24"/>
        </w:rPr>
        <w:t>TISKOVÁ ZPRÁVA</w:t>
      </w:r>
    </w:p>
    <w:p w:rsidR="006F0AF0" w:rsidRPr="00F70B36" w:rsidRDefault="0082664C" w:rsidP="00C7011E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b/>
          <w:sz w:val="32"/>
          <w:szCs w:val="32"/>
          <w:lang w:eastAsia="cs-CZ"/>
        </w:rPr>
      </w:pPr>
      <w:r>
        <w:rPr>
          <w:rFonts w:ascii="Umprum" w:eastAsia="Times New Roman" w:hAnsi="Umprum" w:cs="Times New Roman"/>
          <w:b/>
          <w:sz w:val="32"/>
          <w:szCs w:val="32"/>
          <w:lang w:eastAsia="cs-CZ"/>
        </w:rPr>
        <w:t>DIALOG – J</w:t>
      </w:r>
      <w:r w:rsidR="00221253">
        <w:rPr>
          <w:rFonts w:ascii="Umprum" w:eastAsia="Times New Roman" w:hAnsi="Umprum" w:cs="Times New Roman"/>
          <w:b/>
          <w:sz w:val="32"/>
          <w:szCs w:val="32"/>
          <w:lang w:eastAsia="cs-CZ"/>
        </w:rPr>
        <w:t>iří Pelcl</w:t>
      </w:r>
      <w:r>
        <w:rPr>
          <w:rFonts w:ascii="Umprum" w:eastAsia="Times New Roman" w:hAnsi="Umprum" w:cs="Times New Roman"/>
          <w:b/>
          <w:sz w:val="32"/>
          <w:szCs w:val="32"/>
          <w:lang w:eastAsia="cs-CZ"/>
        </w:rPr>
        <w:t xml:space="preserve"> </w:t>
      </w:r>
      <w:r w:rsidR="006212DF">
        <w:rPr>
          <w:rFonts w:ascii="Umprum" w:eastAsia="Times New Roman" w:hAnsi="Umprum" w:cs="Times New Roman"/>
          <w:b/>
          <w:sz w:val="32"/>
          <w:szCs w:val="32"/>
          <w:lang w:eastAsia="cs-CZ"/>
        </w:rPr>
        <w:t>&amp;</w:t>
      </w:r>
      <w:r>
        <w:rPr>
          <w:rFonts w:ascii="Umprum" w:eastAsia="Times New Roman" w:hAnsi="Umprum" w:cs="Times New Roman"/>
          <w:b/>
          <w:sz w:val="32"/>
          <w:szCs w:val="32"/>
          <w:lang w:eastAsia="cs-CZ"/>
        </w:rPr>
        <w:t xml:space="preserve"> </w:t>
      </w:r>
      <w:r w:rsidR="00221253">
        <w:rPr>
          <w:rFonts w:ascii="Umprum" w:eastAsia="Times New Roman" w:hAnsi="Umprum" w:cs="Times New Roman"/>
          <w:b/>
          <w:sz w:val="32"/>
          <w:szCs w:val="32"/>
          <w:lang w:eastAsia="cs-CZ"/>
        </w:rPr>
        <w:t>absolventi</w:t>
      </w:r>
      <w:bookmarkStart w:id="0" w:name="_GoBack"/>
      <w:bookmarkEnd w:id="0"/>
    </w:p>
    <w:p w:rsidR="00BF7C7C" w:rsidRPr="00F70B36" w:rsidRDefault="0082664C" w:rsidP="00FD6C54">
      <w:pPr>
        <w:spacing w:before="100" w:beforeAutospacing="1" w:after="100" w:afterAutospacing="1"/>
        <w:rPr>
          <w:rFonts w:ascii="Umprum" w:eastAsia="Times New Roman" w:hAnsi="Umprum" w:cs="Times New Roman"/>
          <w:b/>
          <w:lang w:eastAsia="cs-CZ"/>
        </w:rPr>
      </w:pPr>
      <w:r>
        <w:rPr>
          <w:rFonts w:ascii="Umprum" w:eastAsia="Times New Roman" w:hAnsi="Umprum" w:cs="Times New Roman"/>
          <w:b/>
          <w:lang w:eastAsia="cs-CZ"/>
        </w:rPr>
        <w:t>Vernisáž: čtvrtek 15</w:t>
      </w:r>
      <w:r w:rsidR="00456512" w:rsidRPr="00F70B36">
        <w:rPr>
          <w:rFonts w:ascii="Umprum" w:eastAsia="Times New Roman" w:hAnsi="Umprum" w:cs="Times New Roman"/>
          <w:b/>
          <w:lang w:eastAsia="cs-CZ"/>
        </w:rPr>
        <w:t xml:space="preserve">. </w:t>
      </w:r>
      <w:r>
        <w:rPr>
          <w:rFonts w:ascii="Umprum" w:eastAsia="Times New Roman" w:hAnsi="Umprum" w:cs="Times New Roman"/>
          <w:b/>
          <w:lang w:eastAsia="cs-CZ"/>
        </w:rPr>
        <w:t>9</w:t>
      </w:r>
      <w:r w:rsidR="00161A96" w:rsidRPr="00F70B36">
        <w:rPr>
          <w:rFonts w:ascii="Umprum" w:eastAsia="Times New Roman" w:hAnsi="Umprum" w:cs="Times New Roman"/>
          <w:b/>
          <w:lang w:eastAsia="cs-CZ"/>
        </w:rPr>
        <w:t>. 2016</w:t>
      </w:r>
      <w:r w:rsidR="00FF3746" w:rsidRPr="00F70B36">
        <w:rPr>
          <w:rFonts w:ascii="Umprum" w:eastAsia="Times New Roman" w:hAnsi="Umprum" w:cs="Times New Roman"/>
          <w:b/>
          <w:lang w:eastAsia="cs-CZ"/>
        </w:rPr>
        <w:t xml:space="preserve"> od 1</w:t>
      </w:r>
      <w:r>
        <w:rPr>
          <w:rFonts w:ascii="Umprum" w:eastAsia="Times New Roman" w:hAnsi="Umprum" w:cs="Times New Roman"/>
          <w:b/>
          <w:lang w:eastAsia="cs-CZ"/>
        </w:rPr>
        <w:t>8</w:t>
      </w:r>
      <w:r w:rsidR="00456512" w:rsidRPr="00F70B36">
        <w:rPr>
          <w:rFonts w:ascii="Umprum" w:eastAsia="Times New Roman" w:hAnsi="Umprum" w:cs="Times New Roman"/>
          <w:b/>
          <w:lang w:eastAsia="cs-CZ"/>
        </w:rPr>
        <w:t xml:space="preserve"> h</w:t>
      </w:r>
      <w:r w:rsidR="00456512" w:rsidRPr="00F70B36">
        <w:rPr>
          <w:rFonts w:ascii="Umprum" w:eastAsia="Times New Roman" w:hAnsi="Umprum" w:cs="Times New Roman"/>
          <w:b/>
          <w:lang w:eastAsia="cs-CZ"/>
        </w:rPr>
        <w:br/>
      </w:r>
      <w:r w:rsidR="00B4291F">
        <w:rPr>
          <w:rFonts w:ascii="Umprum" w:eastAsia="Times New Roman" w:hAnsi="Umprum" w:cs="Times New Roman"/>
          <w:b/>
          <w:lang w:eastAsia="cs-CZ"/>
        </w:rPr>
        <w:t>Výstava p</w:t>
      </w:r>
      <w:r w:rsidR="006D258D" w:rsidRPr="00F70B36">
        <w:rPr>
          <w:rFonts w:ascii="Umprum" w:eastAsia="Times New Roman" w:hAnsi="Umprum" w:cs="Times New Roman"/>
          <w:b/>
          <w:lang w:eastAsia="cs-CZ"/>
        </w:rPr>
        <w:t xml:space="preserve">otrvá </w:t>
      </w:r>
      <w:proofErr w:type="gramStart"/>
      <w:r w:rsidR="006D258D" w:rsidRPr="00F70B36">
        <w:rPr>
          <w:rFonts w:ascii="Umprum" w:eastAsia="Times New Roman" w:hAnsi="Umprum" w:cs="Times New Roman"/>
          <w:b/>
          <w:lang w:eastAsia="cs-CZ"/>
        </w:rPr>
        <w:t>do</w:t>
      </w:r>
      <w:proofErr w:type="gramEnd"/>
      <w:r w:rsidR="006D258D" w:rsidRPr="00F70B36">
        <w:rPr>
          <w:rFonts w:ascii="Umprum" w:eastAsia="Times New Roman" w:hAnsi="Umprum" w:cs="Times New Roman"/>
          <w:b/>
          <w:lang w:eastAsia="cs-CZ"/>
        </w:rPr>
        <w:t xml:space="preserve">: </w:t>
      </w:r>
      <w:r w:rsidR="00E15C53" w:rsidRPr="00F70B36">
        <w:rPr>
          <w:rFonts w:ascii="Umprum" w:eastAsia="Times New Roman" w:hAnsi="Umprum" w:cs="Times New Roman"/>
          <w:b/>
          <w:lang w:eastAsia="cs-CZ"/>
        </w:rPr>
        <w:t>3</w:t>
      </w:r>
      <w:r>
        <w:rPr>
          <w:rFonts w:ascii="Umprum" w:eastAsia="Times New Roman" w:hAnsi="Umprum" w:cs="Times New Roman"/>
          <w:b/>
          <w:lang w:eastAsia="cs-CZ"/>
        </w:rPr>
        <w:t>1</w:t>
      </w:r>
      <w:r w:rsidR="00CA01B0" w:rsidRPr="00F70B36">
        <w:rPr>
          <w:rFonts w:ascii="Umprum" w:eastAsia="Times New Roman" w:hAnsi="Umprum" w:cs="Times New Roman"/>
          <w:b/>
          <w:lang w:eastAsia="cs-CZ"/>
        </w:rPr>
        <w:t xml:space="preserve">. </w:t>
      </w:r>
      <w:r>
        <w:rPr>
          <w:rFonts w:ascii="Umprum" w:eastAsia="Times New Roman" w:hAnsi="Umprum" w:cs="Times New Roman"/>
          <w:b/>
          <w:lang w:eastAsia="cs-CZ"/>
        </w:rPr>
        <w:t>10</w:t>
      </w:r>
      <w:r w:rsidR="00CA01B0" w:rsidRPr="00F70B36">
        <w:rPr>
          <w:rFonts w:ascii="Umprum" w:eastAsia="Times New Roman" w:hAnsi="Umprum" w:cs="Times New Roman"/>
          <w:b/>
          <w:lang w:eastAsia="cs-CZ"/>
        </w:rPr>
        <w:t>. 2016</w:t>
      </w:r>
      <w:r w:rsidR="00FF3746" w:rsidRPr="00F70B36">
        <w:rPr>
          <w:rFonts w:ascii="Umprum" w:eastAsia="Times New Roman" w:hAnsi="Umprum" w:cs="Times New Roman"/>
          <w:b/>
          <w:lang w:eastAsia="cs-CZ"/>
        </w:rPr>
        <w:br/>
      </w:r>
      <w:r w:rsidR="005F340A">
        <w:rPr>
          <w:rFonts w:ascii="Umprum" w:eastAsia="Times New Roman" w:hAnsi="Umprum" w:cs="Times New Roman"/>
          <w:b/>
          <w:lang w:eastAsia="cs-CZ"/>
        </w:rPr>
        <w:t>Galerie UM,</w:t>
      </w:r>
      <w:r w:rsidR="00FF3746" w:rsidRPr="00F70B36">
        <w:rPr>
          <w:rFonts w:ascii="Umprum" w:eastAsia="Times New Roman" w:hAnsi="Umprum" w:cs="Times New Roman"/>
          <w:b/>
          <w:lang w:eastAsia="cs-CZ"/>
        </w:rPr>
        <w:t xml:space="preserve"> UMPRUM</w:t>
      </w:r>
      <w:r w:rsidR="00FD6C54" w:rsidRPr="00F70B36">
        <w:rPr>
          <w:rFonts w:ascii="Umprum" w:eastAsia="Times New Roman" w:hAnsi="Umprum" w:cs="Times New Roman"/>
          <w:b/>
          <w:lang w:eastAsia="cs-CZ"/>
        </w:rPr>
        <w:t>, nám. Jana Palacha 80, Praha 1</w:t>
      </w:r>
      <w:r w:rsidR="00BF7C7C" w:rsidRPr="00F70B36">
        <w:rPr>
          <w:rFonts w:ascii="Umprum" w:eastAsia="Times New Roman" w:hAnsi="Umprum" w:cs="Times New Roman"/>
          <w:b/>
          <w:lang w:eastAsia="cs-CZ"/>
        </w:rPr>
        <w:br/>
        <w:t>O</w:t>
      </w:r>
      <w:r w:rsidR="00C7011E" w:rsidRPr="00F70B36">
        <w:rPr>
          <w:rFonts w:ascii="Umprum" w:eastAsia="Times New Roman" w:hAnsi="Umprum" w:cs="Times New Roman"/>
          <w:b/>
          <w:lang w:eastAsia="cs-CZ"/>
        </w:rPr>
        <w:t xml:space="preserve">tevřeno: </w:t>
      </w:r>
      <w:r w:rsidR="00BF0E70" w:rsidRPr="00F70B36">
        <w:rPr>
          <w:rFonts w:ascii="Umprum" w:eastAsia="Times New Roman" w:hAnsi="Umprum" w:cs="Times New Roman"/>
          <w:b/>
          <w:lang w:eastAsia="cs-CZ"/>
        </w:rPr>
        <w:t>pondělí až sobota 10–18 hodin</w:t>
      </w:r>
      <w:r w:rsidR="00BF0E70" w:rsidRPr="00F70B36">
        <w:rPr>
          <w:rFonts w:ascii="Umprum" w:eastAsia="Times New Roman" w:hAnsi="Umprum" w:cs="Times New Roman"/>
          <w:b/>
          <w:lang w:eastAsia="cs-CZ"/>
        </w:rPr>
        <w:br/>
      </w:r>
      <w:r w:rsidR="006D258D" w:rsidRPr="00F70B36">
        <w:rPr>
          <w:rFonts w:ascii="Umprum" w:eastAsia="Times New Roman" w:hAnsi="Umprum" w:cs="Times New Roman"/>
          <w:b/>
          <w:lang w:eastAsia="cs-CZ"/>
        </w:rPr>
        <w:t>vstup zdarma</w:t>
      </w:r>
    </w:p>
    <w:p w:rsidR="0082664C" w:rsidRDefault="0082664C" w:rsidP="00BF0E70">
      <w:pPr>
        <w:widowControl w:val="0"/>
        <w:autoSpaceDE w:val="0"/>
        <w:autoSpaceDN w:val="0"/>
        <w:adjustRightInd w:val="0"/>
        <w:rPr>
          <w:rFonts w:ascii="Umprum" w:hAnsi="Umprum" w:cs="Arial"/>
          <w:b/>
        </w:rPr>
      </w:pPr>
    </w:p>
    <w:p w:rsidR="006212DF" w:rsidRPr="006212DF" w:rsidRDefault="006212DF" w:rsidP="006212DF">
      <w:pPr>
        <w:widowControl w:val="0"/>
        <w:autoSpaceDE w:val="0"/>
        <w:autoSpaceDN w:val="0"/>
        <w:adjustRightInd w:val="0"/>
        <w:rPr>
          <w:rFonts w:ascii="Umprum" w:hAnsi="Umprum" w:cs="Arial"/>
          <w:b/>
        </w:rPr>
      </w:pPr>
      <w:r w:rsidRPr="006212DF">
        <w:rPr>
          <w:rFonts w:ascii="Umprum" w:hAnsi="Umprum" w:cs="Arial"/>
          <w:b/>
        </w:rPr>
        <w:t>Dialog mezi pedagogem a studentem je nezbytným předpokladem pro úspěšné zvládnutí znalostí v každém oboru. Nejinak je to v designu.</w:t>
      </w:r>
    </w:p>
    <w:p w:rsidR="006212DF" w:rsidRPr="006212DF" w:rsidRDefault="006212DF" w:rsidP="006212DF">
      <w:pPr>
        <w:widowControl w:val="0"/>
        <w:autoSpaceDE w:val="0"/>
        <w:autoSpaceDN w:val="0"/>
        <w:adjustRightInd w:val="0"/>
        <w:rPr>
          <w:rFonts w:ascii="Umprum" w:hAnsi="Umprum" w:cs="Arial"/>
          <w:b/>
        </w:rPr>
      </w:pPr>
      <w:r w:rsidRPr="006212DF">
        <w:rPr>
          <w:rFonts w:ascii="Umprum" w:hAnsi="Umprum" w:cs="Arial"/>
          <w:b/>
        </w:rPr>
        <w:t xml:space="preserve">Od 16. září do 31. října představí své práce absolventi Ateliéru designu nábytku a interiéru Vysoké školy uměleckoprůmyslové v Praze. </w:t>
      </w:r>
    </w:p>
    <w:p w:rsidR="006212DF" w:rsidRPr="006212DF" w:rsidRDefault="006212DF" w:rsidP="006212DF">
      <w:pPr>
        <w:rPr>
          <w:rFonts w:ascii="Umprum" w:hAnsi="Umprum"/>
        </w:rPr>
      </w:pPr>
      <w:r w:rsidRPr="006212DF">
        <w:rPr>
          <w:rFonts w:ascii="Umprum" w:hAnsi="Umprum"/>
        </w:rPr>
        <w:t>Výstava si neklade za cíl být přehlídkou nejlepších produktů, které bývalí studenti a nyní absolventi navrhli. Nechce ani měřit úspěch, jehož ve své dosavadní praxi dosáhli. Výstava je sondou do samostatné práce mladých designérů, seznámení se s jejich tvorbou, názory a problémy s kterými se setkávají po opuštění školy.</w:t>
      </w:r>
    </w:p>
    <w:p w:rsidR="006212DF" w:rsidRPr="006212DF" w:rsidRDefault="006212DF" w:rsidP="006212DF">
      <w:pPr>
        <w:rPr>
          <w:rFonts w:ascii="Umprum" w:hAnsi="Umprum"/>
        </w:rPr>
      </w:pPr>
      <w:r w:rsidRPr="006212DF">
        <w:rPr>
          <w:rFonts w:ascii="Umprum" w:hAnsi="Umprum"/>
        </w:rPr>
        <w:t xml:space="preserve">Hlavní myšlenku dialogu v sobě nese a maximálně podporuje instalace a vizuál výstavy, která objekty nepředstavuje klasickou formou, ale akcentuje jejich vzájemný kontakt a působení. Tradiční princip vystavování exponátů se v architektonickém pojetí Gold </w:t>
      </w:r>
      <w:proofErr w:type="spellStart"/>
      <w:r w:rsidRPr="006212DF">
        <w:rPr>
          <w:rFonts w:ascii="Umprum" w:hAnsi="Umprum"/>
        </w:rPr>
        <w:t>Medal</w:t>
      </w:r>
      <w:proofErr w:type="spellEnd"/>
      <w:r w:rsidRPr="006212DF">
        <w:rPr>
          <w:rFonts w:ascii="Umprum" w:hAnsi="Umprum"/>
        </w:rPr>
        <w:t xml:space="preserve"> Studia stává předmětem hry. Důstojnost a vážnost střídá nadsázka, tvrdost a stálost jsou nahrazeny měkkostí a proměnlivostí. Výstavní sokly jsou mobilní, popírají nehybnost a podporují dialog předmětů a jejich autorů.  V průběhu výstavy se instalace několikrát promění a mezi jednotlivými předměty vzniknou nové vztahy. Vizuální část výstavy je ozvučena mluveným slovem audio nahrávek vystavujících a jejich bývalým vedoucím ateliéru Jiřím </w:t>
      </w:r>
      <w:proofErr w:type="spellStart"/>
      <w:r w:rsidRPr="006212DF">
        <w:rPr>
          <w:rFonts w:ascii="Umprum" w:hAnsi="Umprum"/>
        </w:rPr>
        <w:t>Pelclem</w:t>
      </w:r>
      <w:proofErr w:type="spellEnd"/>
      <w:r w:rsidRPr="006212DF">
        <w:rPr>
          <w:rFonts w:ascii="Umprum" w:hAnsi="Umprum"/>
        </w:rPr>
        <w:t>.</w:t>
      </w:r>
    </w:p>
    <w:p w:rsidR="006212DF" w:rsidRPr="006212DF" w:rsidRDefault="006212DF" w:rsidP="006212DF">
      <w:pPr>
        <w:rPr>
          <w:rFonts w:ascii="Umprum" w:hAnsi="Umprum"/>
        </w:rPr>
      </w:pPr>
      <w:r w:rsidRPr="006212DF">
        <w:rPr>
          <w:rFonts w:ascii="Umprum" w:hAnsi="Umprum"/>
        </w:rPr>
        <w:t xml:space="preserve">Kurátorky Alena Štěrbová a Klára Peloušková k výstavě sdělují: „Rozhodly jsme se propojit výstavu produktů, které již žijí mimo školní prostředí vlastním životem, s atmosférou ateliéru, pro niž jsou určující konzultace, diskuze a přemýšlení nejen nad prací vlastní, ale i prací ostatních kolegů a pedagogů. V doprovodném katalogu se pokoušíme formou rozhovorů zprostředkovat názory a vzpomínky absolventů na dobu jejich studia na UMPRUM a na profesora Jiřího </w:t>
      </w:r>
      <w:proofErr w:type="spellStart"/>
      <w:r w:rsidRPr="006212DF">
        <w:rPr>
          <w:rFonts w:ascii="Umprum" w:hAnsi="Umprum"/>
        </w:rPr>
        <w:t>Pelcla</w:t>
      </w:r>
      <w:proofErr w:type="spellEnd"/>
      <w:r w:rsidRPr="006212DF">
        <w:rPr>
          <w:rFonts w:ascii="Umprum" w:hAnsi="Umprum"/>
        </w:rPr>
        <w:t xml:space="preserve">, jako vedoucího ateliéru.“ </w:t>
      </w:r>
    </w:p>
    <w:p w:rsidR="006212DF" w:rsidRDefault="006212DF" w:rsidP="006212DF">
      <w:pPr>
        <w:rPr>
          <w:rFonts w:ascii="Umprum" w:hAnsi="Umprum"/>
          <w:b/>
        </w:rPr>
      </w:pPr>
      <w:r w:rsidRPr="006212DF">
        <w:rPr>
          <w:rFonts w:ascii="Umprum" w:hAnsi="Umprum"/>
        </w:rPr>
        <w:t xml:space="preserve">Svůj pohled na vlastní pedagogické působení v Ateliéru designu nábytku a interiéru v rozhovoru shrnuje i Jiří Pelcl, který mimo jiné, říká: </w:t>
      </w:r>
      <w:r w:rsidRPr="006212DF">
        <w:rPr>
          <w:rFonts w:ascii="Umprum" w:hAnsi="Umprum"/>
          <w:b/>
        </w:rPr>
        <w:t xml:space="preserve">„Absolventy vnímám jako atlety seřazené na startovní čáře. Někteří vyrazí okamžitě. Jiní jakoby </w:t>
      </w:r>
      <w:r w:rsidRPr="006212DF">
        <w:rPr>
          <w:rFonts w:ascii="Umprum" w:hAnsi="Umprum"/>
          <w:b/>
        </w:rPr>
        <w:lastRenderedPageBreak/>
        <w:t>nevědomky zaspali anebo vědomě přeslechli výstřel startéra, protože přemýšlí o důležitých věcech, které se pomalu vynořují z oparu dálky. Když vidím umělecké dílo (nezáleží na tom, jestli je to dům, objekt nebo design výrobku), které mě zaujme svojí originalitou a silou, přemýšlím, zda bych to sám také dokázal udělat. Když posléze zjistím, že autorem díla je můj bývalý student – cítím se šťastný.“</w:t>
      </w:r>
    </w:p>
    <w:p w:rsidR="006212DF" w:rsidRDefault="006212DF" w:rsidP="006212DF">
      <w:pPr>
        <w:rPr>
          <w:rFonts w:ascii="Umprum" w:hAnsi="Umprum"/>
          <w:b/>
        </w:rPr>
      </w:pPr>
    </w:p>
    <w:p w:rsidR="006212DF" w:rsidRPr="006212DF" w:rsidRDefault="006212DF" w:rsidP="006212DF">
      <w:pPr>
        <w:rPr>
          <w:rFonts w:ascii="Umprum" w:hAnsi="Umprum"/>
          <w:b/>
        </w:rPr>
      </w:pPr>
    </w:p>
    <w:p w:rsidR="006212DF" w:rsidRPr="001E424A" w:rsidRDefault="006212DF" w:rsidP="006212DF">
      <w:pPr>
        <w:spacing w:before="100" w:beforeAutospacing="1" w:after="100" w:afterAutospacing="1"/>
        <w:rPr>
          <w:rFonts w:ascii="Umprum" w:hAnsi="Umprum"/>
          <w:b/>
        </w:rPr>
      </w:pPr>
      <w:r w:rsidRPr="006212DF">
        <w:rPr>
          <w:rFonts w:ascii="Umprum" w:hAnsi="Umprum"/>
          <w:b/>
        </w:rPr>
        <w:t>Seznam vystavujících:</w:t>
      </w:r>
      <w:r w:rsidRPr="006212DF">
        <w:rPr>
          <w:rFonts w:ascii="Umprum" w:hAnsi="Umprum"/>
        </w:rPr>
        <w:t xml:space="preserve"> Radim Babák, Zuzana Bošková, Ondřej Červený, Kristýna </w:t>
      </w:r>
      <w:proofErr w:type="spellStart"/>
      <w:r w:rsidRPr="006212DF">
        <w:rPr>
          <w:rFonts w:ascii="Umprum" w:hAnsi="Umprum"/>
        </w:rPr>
        <w:t>Fránková</w:t>
      </w:r>
      <w:proofErr w:type="spellEnd"/>
      <w:r w:rsidRPr="006212DF">
        <w:rPr>
          <w:rFonts w:ascii="Umprum" w:hAnsi="Umprum"/>
        </w:rPr>
        <w:t xml:space="preserve">, Barbara Friedrichová, Petr Hák, Leona </w:t>
      </w:r>
      <w:proofErr w:type="spellStart"/>
      <w:r w:rsidRPr="006212DF">
        <w:rPr>
          <w:rFonts w:ascii="Umprum" w:hAnsi="Umprum"/>
        </w:rPr>
        <w:t>Höbausová</w:t>
      </w:r>
      <w:proofErr w:type="spellEnd"/>
      <w:r w:rsidRPr="006212DF">
        <w:rPr>
          <w:rFonts w:ascii="Umprum" w:hAnsi="Umprum"/>
        </w:rPr>
        <w:t xml:space="preserve">, Zbyněk </w:t>
      </w:r>
      <w:proofErr w:type="spellStart"/>
      <w:r w:rsidRPr="006212DF">
        <w:rPr>
          <w:rFonts w:ascii="Umprum" w:hAnsi="Umprum"/>
        </w:rPr>
        <w:t>Krulich</w:t>
      </w:r>
      <w:proofErr w:type="spellEnd"/>
      <w:r w:rsidRPr="006212DF">
        <w:rPr>
          <w:rFonts w:ascii="Umprum" w:hAnsi="Umprum"/>
        </w:rPr>
        <w:t xml:space="preserve">, Libor Motyčka, Jiří Novotný, Jan Plecháč &amp; Henry </w:t>
      </w:r>
      <w:proofErr w:type="spellStart"/>
      <w:r w:rsidRPr="006212DF">
        <w:rPr>
          <w:rFonts w:ascii="Umprum" w:hAnsi="Umprum"/>
        </w:rPr>
        <w:t>Wielgus</w:t>
      </w:r>
      <w:proofErr w:type="spellEnd"/>
      <w:r w:rsidRPr="006212DF">
        <w:rPr>
          <w:rFonts w:ascii="Umprum" w:hAnsi="Umprum"/>
        </w:rPr>
        <w:t xml:space="preserve">, Daria </w:t>
      </w:r>
      <w:proofErr w:type="spellStart"/>
      <w:r w:rsidRPr="006212DF">
        <w:rPr>
          <w:rFonts w:ascii="Umprum" w:hAnsi="Umprum"/>
        </w:rPr>
        <w:t>Podboj</w:t>
      </w:r>
      <w:proofErr w:type="spellEnd"/>
      <w:r w:rsidR="00E063E6">
        <w:rPr>
          <w:rFonts w:ascii="Umprum" w:hAnsi="Umprum"/>
        </w:rPr>
        <w:t xml:space="preserve"> Havrda</w:t>
      </w:r>
      <w:r w:rsidRPr="006212DF">
        <w:rPr>
          <w:rFonts w:ascii="Umprum" w:hAnsi="Umprum"/>
        </w:rPr>
        <w:t xml:space="preserve">, Libor </w:t>
      </w:r>
      <w:proofErr w:type="spellStart"/>
      <w:r w:rsidRPr="006212DF">
        <w:rPr>
          <w:rFonts w:ascii="Umprum" w:hAnsi="Umprum"/>
        </w:rPr>
        <w:t>Sošťák</w:t>
      </w:r>
      <w:proofErr w:type="spellEnd"/>
      <w:r w:rsidRPr="006212DF">
        <w:rPr>
          <w:rFonts w:ascii="Umprum" w:hAnsi="Umprum"/>
        </w:rPr>
        <w:t xml:space="preserve">, René Šulc, Michael </w:t>
      </w:r>
      <w:proofErr w:type="spellStart"/>
      <w:r w:rsidRPr="006212DF">
        <w:rPr>
          <w:rFonts w:ascii="Umprum" w:hAnsi="Umprum"/>
        </w:rPr>
        <w:t>Tomalík</w:t>
      </w:r>
      <w:proofErr w:type="spellEnd"/>
      <w:r w:rsidRPr="006212DF">
        <w:rPr>
          <w:rFonts w:ascii="Umprum" w:hAnsi="Umprum"/>
        </w:rPr>
        <w:t>, Romana Vyhnánková, František Zelinka</w:t>
      </w:r>
      <w:r w:rsidRPr="006212DF">
        <w:rPr>
          <w:rFonts w:ascii="Umprum" w:hAnsi="Umprum"/>
        </w:rPr>
        <w:br/>
      </w:r>
      <w:r w:rsidRPr="006212DF">
        <w:rPr>
          <w:rFonts w:ascii="Umprum" w:hAnsi="Umprum"/>
          <w:b/>
        </w:rPr>
        <w:t>Kurátorky výstavy:</w:t>
      </w:r>
      <w:r w:rsidRPr="006212DF">
        <w:rPr>
          <w:rFonts w:ascii="Umprum" w:hAnsi="Umprum"/>
        </w:rPr>
        <w:t xml:space="preserve"> Klára Peloušková a Alena Štěrbová</w:t>
      </w:r>
      <w:r w:rsidRPr="006212DF">
        <w:rPr>
          <w:rFonts w:ascii="Umprum" w:hAnsi="Umprum"/>
        </w:rPr>
        <w:br/>
      </w:r>
      <w:r w:rsidRPr="006212DF">
        <w:rPr>
          <w:rFonts w:ascii="Umprum" w:hAnsi="Umprum"/>
          <w:b/>
        </w:rPr>
        <w:t>Architektura a grafické zpracování výstavy:</w:t>
      </w:r>
      <w:r w:rsidRPr="006212DF">
        <w:rPr>
          <w:rFonts w:ascii="Umprum" w:hAnsi="Umprum"/>
        </w:rPr>
        <w:t xml:space="preserve"> Gold </w:t>
      </w:r>
      <w:proofErr w:type="spellStart"/>
      <w:r w:rsidRPr="006212DF">
        <w:rPr>
          <w:rFonts w:ascii="Umprum" w:hAnsi="Umprum"/>
        </w:rPr>
        <w:t>Medal</w:t>
      </w:r>
      <w:proofErr w:type="spellEnd"/>
      <w:r w:rsidRPr="006212DF">
        <w:rPr>
          <w:rFonts w:ascii="Umprum" w:hAnsi="Umprum"/>
        </w:rPr>
        <w:t xml:space="preserve"> Studio – Jakub Herza, Matúš </w:t>
      </w:r>
      <w:proofErr w:type="spellStart"/>
      <w:r w:rsidRPr="006212DF">
        <w:rPr>
          <w:rFonts w:ascii="Umprum" w:hAnsi="Umprum"/>
        </w:rPr>
        <w:t>Buranovský</w:t>
      </w:r>
      <w:proofErr w:type="spellEnd"/>
      <w:r w:rsidRPr="006212DF">
        <w:rPr>
          <w:rFonts w:ascii="Umprum" w:hAnsi="Umprum"/>
        </w:rPr>
        <w:t xml:space="preserve">, Josef </w:t>
      </w:r>
      <w:proofErr w:type="spellStart"/>
      <w:r w:rsidRPr="006212DF">
        <w:rPr>
          <w:rFonts w:ascii="Umprum" w:hAnsi="Umprum"/>
        </w:rPr>
        <w:t>Tomšej</w:t>
      </w:r>
      <w:proofErr w:type="spellEnd"/>
      <w:r w:rsidR="001E424A">
        <w:rPr>
          <w:rFonts w:ascii="Umprum" w:hAnsi="Umprum"/>
        </w:rPr>
        <w:br/>
      </w:r>
      <w:r w:rsidR="001E424A">
        <w:rPr>
          <w:rFonts w:ascii="Umprum" w:hAnsi="Umprum"/>
        </w:rPr>
        <w:br/>
      </w:r>
      <w:r w:rsidR="001E424A" w:rsidRPr="001E424A">
        <w:rPr>
          <w:rFonts w:ascii="Umprum" w:hAnsi="Umprum" w:cs="Tahoma"/>
          <w:b/>
        </w:rPr>
        <w:t>Instalaci podpořila firma SINFO Mladá Vožice</w:t>
      </w:r>
    </w:p>
    <w:p w:rsidR="006212DF" w:rsidRPr="006212DF" w:rsidRDefault="006212DF" w:rsidP="006212DF">
      <w:pPr>
        <w:spacing w:before="100" w:beforeAutospacing="1" w:after="100" w:afterAutospacing="1"/>
        <w:rPr>
          <w:rFonts w:ascii="Umprum" w:hAnsi="Umprum"/>
        </w:rPr>
      </w:pPr>
    </w:p>
    <w:p w:rsidR="006212DF" w:rsidRPr="006212DF" w:rsidRDefault="006212DF" w:rsidP="006212DF">
      <w:pPr>
        <w:rPr>
          <w:rFonts w:ascii="Umprum" w:hAnsi="Umprum"/>
          <w:color w:val="A6A6A6" w:themeColor="background1" w:themeShade="A6"/>
        </w:rPr>
      </w:pPr>
      <w:r w:rsidRPr="006212DF">
        <w:rPr>
          <w:rFonts w:ascii="Umprum" w:hAnsi="Umprum"/>
        </w:rPr>
        <w:t xml:space="preserve">K výstavě je vydán katalog s informacemi o Ateliéru designu nábytku a interiéru, medailony vystavujících, seznamy absolventů, stážistů a současných studentů. </w:t>
      </w:r>
    </w:p>
    <w:p w:rsidR="005E0740" w:rsidRPr="006212DF" w:rsidRDefault="005E0740" w:rsidP="0082664C">
      <w:pPr>
        <w:rPr>
          <w:rFonts w:ascii="Umprum" w:hAnsi="Umprum"/>
        </w:rPr>
      </w:pPr>
    </w:p>
    <w:p w:rsidR="00BF64AB" w:rsidRDefault="00BF64AB" w:rsidP="0062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4AB" w:rsidRDefault="00BF64AB" w:rsidP="0062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12DF" w:rsidRPr="006212DF" w:rsidRDefault="00EE2ABB" w:rsidP="006212DF">
      <w:pPr>
        <w:spacing w:before="100" w:beforeAutospacing="1" w:after="100" w:afterAutospacing="1" w:line="240" w:lineRule="auto"/>
        <w:rPr>
          <w:rFonts w:ascii="Umprum" w:hAnsi="Umprum"/>
          <w:i/>
          <w:iCs/>
          <w:sz w:val="18"/>
          <w:szCs w:val="18"/>
        </w:rPr>
      </w:pPr>
      <w:r w:rsidRPr="00EE2A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212DF" w:rsidRPr="006212DF">
        <w:rPr>
          <w:rFonts w:ascii="Umprum" w:hAnsi="Umprum"/>
          <w:b/>
          <w:bCs/>
          <w:i/>
          <w:sz w:val="18"/>
          <w:szCs w:val="18"/>
        </w:rPr>
        <w:t>O Vysoké škole uměleckoprůmyslové v Praze</w:t>
      </w:r>
      <w:r w:rsidR="006212DF" w:rsidRPr="006212DF">
        <w:rPr>
          <w:rFonts w:ascii="Umprum" w:hAnsi="Umprum"/>
          <w:b/>
          <w:bCs/>
          <w:i/>
          <w:color w:val="FF0000"/>
          <w:sz w:val="18"/>
          <w:szCs w:val="18"/>
        </w:rPr>
        <w:t xml:space="preserve"> </w:t>
      </w:r>
      <w:r w:rsidR="006212DF" w:rsidRPr="006212DF">
        <w:rPr>
          <w:rFonts w:ascii="Umprum" w:hAnsi="Umprum"/>
          <w:b/>
          <w:bCs/>
          <w:i/>
          <w:color w:val="FF0000"/>
          <w:sz w:val="18"/>
          <w:szCs w:val="18"/>
        </w:rPr>
        <w:br/>
      </w:r>
      <w:r w:rsidR="006212DF" w:rsidRPr="006212DF">
        <w:rPr>
          <w:rFonts w:ascii="Umprum" w:hAnsi="Umprum"/>
          <w:i/>
          <w:sz w:val="18"/>
          <w:szCs w:val="18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</w:t>
      </w:r>
      <w:r w:rsidR="006212DF" w:rsidRPr="006212DF">
        <w:rPr>
          <w:rFonts w:ascii="Umprum" w:hAnsi="Umprum"/>
          <w:i/>
          <w:iCs/>
          <w:sz w:val="18"/>
          <w:szCs w:val="18"/>
        </w:rPr>
        <w:t>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="006212DF" w:rsidRPr="006212DF">
        <w:rPr>
          <w:rFonts w:ascii="Umprum" w:hAnsi="Umprum"/>
          <w:i/>
          <w:iCs/>
          <w:sz w:val="18"/>
          <w:szCs w:val="18"/>
        </w:rPr>
        <w:t>Artsemestr</w:t>
      </w:r>
      <w:proofErr w:type="spellEnd"/>
      <w:r w:rsidR="006212DF" w:rsidRPr="006212DF">
        <w:rPr>
          <w:rFonts w:ascii="Umprum" w:hAnsi="Umprum"/>
          <w:i/>
          <w:iCs/>
          <w:sz w:val="18"/>
          <w:szCs w:val="18"/>
        </w:rPr>
        <w:t>“. Každoročně pořádá více jak 15 výstavních akcí, z toho polovinu v zahraničí. Pražská UMPRUM, jako jediná východoevropská škola, figuruje v indexech prestižních evropských a světových uměleckých učilišť.</w:t>
      </w:r>
    </w:p>
    <w:p w:rsidR="00B72070" w:rsidRPr="00F70B36" w:rsidRDefault="00B72070" w:rsidP="00B72070">
      <w:pPr>
        <w:spacing w:before="100" w:beforeAutospacing="1" w:after="100" w:afterAutospacing="1" w:line="240" w:lineRule="auto"/>
        <w:rPr>
          <w:rFonts w:ascii="Umprum" w:hAnsi="Umprum"/>
          <w:b/>
          <w:bCs/>
          <w:i/>
          <w:sz w:val="18"/>
          <w:szCs w:val="18"/>
        </w:rPr>
      </w:pPr>
    </w:p>
    <w:p w:rsidR="00E474A3" w:rsidRPr="00F70B36" w:rsidRDefault="00E474A3" w:rsidP="00551E40">
      <w:pPr>
        <w:pStyle w:val="Bezmezer"/>
        <w:rPr>
          <w:rFonts w:ascii="Umprum" w:hAnsi="Umprum"/>
          <w:b/>
          <w:bCs/>
          <w:sz w:val="18"/>
          <w:szCs w:val="18"/>
        </w:rPr>
      </w:pPr>
      <w:r w:rsidRPr="00F70B36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F70B36">
        <w:rPr>
          <w:rFonts w:ascii="Umprum" w:hAnsi="Umprum"/>
          <w:b/>
          <w:bCs/>
        </w:rPr>
        <w:br/>
      </w:r>
      <w:r w:rsidR="006B05A6" w:rsidRPr="00F70B36">
        <w:rPr>
          <w:rFonts w:ascii="Umprum" w:hAnsi="Umprum"/>
          <w:bCs/>
          <w:sz w:val="18"/>
          <w:szCs w:val="18"/>
        </w:rPr>
        <w:t>Mgr. Kamila Stehlíková</w:t>
      </w:r>
      <w:r w:rsidR="00BF7C7C" w:rsidRPr="00F70B36">
        <w:rPr>
          <w:rFonts w:ascii="Umprum" w:hAnsi="Umprum"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Vysoká škola uměleckoprůmyslová v</w:t>
      </w:r>
      <w:r w:rsidR="00BF7C7C" w:rsidRPr="00F70B36">
        <w:rPr>
          <w:rFonts w:ascii="Umprum" w:hAnsi="Umprum"/>
          <w:sz w:val="18"/>
          <w:szCs w:val="18"/>
        </w:rPr>
        <w:t> </w:t>
      </w:r>
      <w:r w:rsidRPr="00F70B36">
        <w:rPr>
          <w:rFonts w:ascii="Umprum" w:hAnsi="Umprum"/>
          <w:sz w:val="18"/>
          <w:szCs w:val="18"/>
        </w:rPr>
        <w:t>Praze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náměstí Jana Palacha 80, 116 93 Praha 1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t</w:t>
      </w:r>
      <w:r w:rsidR="00BF7C7C" w:rsidRPr="00F70B36">
        <w:rPr>
          <w:rFonts w:ascii="Umprum" w:hAnsi="Umprum"/>
          <w:sz w:val="18"/>
          <w:szCs w:val="18"/>
        </w:rPr>
        <w:t xml:space="preserve">el: </w:t>
      </w:r>
      <w:r w:rsidR="006B05A6" w:rsidRPr="00F70B36">
        <w:rPr>
          <w:rFonts w:ascii="Umprum" w:hAnsi="Umprum"/>
          <w:sz w:val="18"/>
          <w:szCs w:val="18"/>
        </w:rPr>
        <w:t>251 098 262 / mobil: 739 304 060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="00191695" w:rsidRPr="00F70B36">
        <w:rPr>
          <w:rFonts w:ascii="Umprum" w:hAnsi="Umprum"/>
          <w:sz w:val="18"/>
          <w:szCs w:val="18"/>
        </w:rPr>
        <w:t>stehlikova</w:t>
      </w:r>
      <w:r w:rsidRPr="00F70B36">
        <w:rPr>
          <w:rFonts w:ascii="Umprum" w:hAnsi="Umprum"/>
          <w:sz w:val="18"/>
          <w:szCs w:val="18"/>
        </w:rPr>
        <w:t xml:space="preserve">@vsup.cz / </w:t>
      </w:r>
      <w:hyperlink r:id="rId9" w:history="1">
        <w:r w:rsidR="003E3AE4" w:rsidRPr="00F70B36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F70B36" w:rsidRDefault="00F72C8E" w:rsidP="00F72C8E">
      <w:pPr>
        <w:pStyle w:val="Nadpis2"/>
        <w:rPr>
          <w:rFonts w:ascii="Umprum" w:hAnsi="Umprum"/>
          <w:sz w:val="20"/>
        </w:rPr>
      </w:pPr>
      <w:r w:rsidRPr="00F70B36">
        <w:rPr>
          <w:rFonts w:ascii="Umprum" w:hAnsi="Umprum"/>
          <w:noProof/>
          <w:sz w:val="20"/>
        </w:rPr>
        <w:drawing>
          <wp:inline distT="0" distB="0" distL="0" distR="0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B36">
        <w:rPr>
          <w:rFonts w:ascii="Umprum" w:hAnsi="Umprum"/>
          <w:sz w:val="20"/>
        </w:rPr>
        <w:t xml:space="preserve"> </w:t>
      </w:r>
      <w:r w:rsidRPr="00F70B36">
        <w:rPr>
          <w:rFonts w:ascii="Umprum" w:hAnsi="Umprum"/>
          <w:b w:val="0"/>
          <w:sz w:val="20"/>
        </w:rPr>
        <w:t xml:space="preserve">VŠUP - </w:t>
      </w:r>
      <w:proofErr w:type="spellStart"/>
      <w:r w:rsidRPr="00F70B36">
        <w:rPr>
          <w:rFonts w:ascii="Umprum" w:hAnsi="Umprum"/>
          <w:b w:val="0"/>
          <w:color w:val="000000" w:themeColor="text1"/>
          <w:sz w:val="20"/>
        </w:rPr>
        <w:t>Vysoká</w:t>
      </w:r>
      <w:r w:rsidRPr="00F70B36">
        <w:rPr>
          <w:rFonts w:ascii="Umprum" w:hAnsi="Umprum"/>
          <w:b w:val="0"/>
          <w:sz w:val="20"/>
        </w:rPr>
        <w:t>|škola|uměleckoprůmyslová|v|Praze</w:t>
      </w:r>
      <w:proofErr w:type="spellEnd"/>
    </w:p>
    <w:sectPr w:rsidR="00F72C8E" w:rsidRPr="00F70B36" w:rsidSect="00551E40"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AB" w:rsidRDefault="00BF64AB" w:rsidP="00BF64AB">
      <w:pPr>
        <w:spacing w:after="0" w:line="240" w:lineRule="auto"/>
      </w:pPr>
      <w:r>
        <w:separator/>
      </w:r>
    </w:p>
  </w:endnote>
  <w:endnote w:type="continuationSeparator" w:id="0">
    <w:p w:rsidR="00BF64AB" w:rsidRDefault="00BF64AB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85643"/>
      <w:docPartObj>
        <w:docPartGallery w:val="Page Numbers (Bottom of Page)"/>
        <w:docPartUnique/>
      </w:docPartObj>
    </w:sdtPr>
    <w:sdtEndPr/>
    <w:sdtContent>
      <w:p w:rsidR="00BF64AB" w:rsidRDefault="00BF64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1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AB" w:rsidRDefault="00BF64AB" w:rsidP="00BF64AB">
      <w:pPr>
        <w:spacing w:after="0" w:line="240" w:lineRule="auto"/>
      </w:pPr>
      <w:r>
        <w:separator/>
      </w:r>
    </w:p>
  </w:footnote>
  <w:footnote w:type="continuationSeparator" w:id="0">
    <w:p w:rsidR="00BF64AB" w:rsidRDefault="00BF64AB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3199D"/>
    <w:rsid w:val="00086683"/>
    <w:rsid w:val="0009141D"/>
    <w:rsid w:val="000B4C45"/>
    <w:rsid w:val="000C0EAC"/>
    <w:rsid w:val="000D5AFE"/>
    <w:rsid w:val="000E5D5E"/>
    <w:rsid w:val="000F3E2F"/>
    <w:rsid w:val="000F7520"/>
    <w:rsid w:val="00101106"/>
    <w:rsid w:val="00105EF8"/>
    <w:rsid w:val="00116B63"/>
    <w:rsid w:val="001245A3"/>
    <w:rsid w:val="00131222"/>
    <w:rsid w:val="0013759F"/>
    <w:rsid w:val="00161A96"/>
    <w:rsid w:val="00191695"/>
    <w:rsid w:val="001E424A"/>
    <w:rsid w:val="00221253"/>
    <w:rsid w:val="002C40AF"/>
    <w:rsid w:val="002D2DD3"/>
    <w:rsid w:val="002E5349"/>
    <w:rsid w:val="002E7092"/>
    <w:rsid w:val="002E7EF6"/>
    <w:rsid w:val="0030135F"/>
    <w:rsid w:val="00343456"/>
    <w:rsid w:val="003644B7"/>
    <w:rsid w:val="0036463B"/>
    <w:rsid w:val="003656DD"/>
    <w:rsid w:val="003833BA"/>
    <w:rsid w:val="003C093E"/>
    <w:rsid w:val="003E3AE4"/>
    <w:rsid w:val="003F3633"/>
    <w:rsid w:val="003F37C8"/>
    <w:rsid w:val="003F6DBB"/>
    <w:rsid w:val="00406825"/>
    <w:rsid w:val="00445F51"/>
    <w:rsid w:val="004508BB"/>
    <w:rsid w:val="00456512"/>
    <w:rsid w:val="00460F94"/>
    <w:rsid w:val="004A2AFB"/>
    <w:rsid w:val="004F44C2"/>
    <w:rsid w:val="00503245"/>
    <w:rsid w:val="0053785B"/>
    <w:rsid w:val="00551133"/>
    <w:rsid w:val="00551DD1"/>
    <w:rsid w:val="00551E40"/>
    <w:rsid w:val="00565370"/>
    <w:rsid w:val="005B3654"/>
    <w:rsid w:val="005D3A41"/>
    <w:rsid w:val="005E0740"/>
    <w:rsid w:val="005F340A"/>
    <w:rsid w:val="005F384A"/>
    <w:rsid w:val="0060001E"/>
    <w:rsid w:val="006212DF"/>
    <w:rsid w:val="00633D55"/>
    <w:rsid w:val="006559DC"/>
    <w:rsid w:val="00670E58"/>
    <w:rsid w:val="00673F5D"/>
    <w:rsid w:val="006B05A6"/>
    <w:rsid w:val="006B4334"/>
    <w:rsid w:val="006D258D"/>
    <w:rsid w:val="006F0AF0"/>
    <w:rsid w:val="00706AE8"/>
    <w:rsid w:val="00710E71"/>
    <w:rsid w:val="00715415"/>
    <w:rsid w:val="00744F35"/>
    <w:rsid w:val="0075362E"/>
    <w:rsid w:val="007826E1"/>
    <w:rsid w:val="007854D2"/>
    <w:rsid w:val="007C240E"/>
    <w:rsid w:val="007C6FFF"/>
    <w:rsid w:val="007D2367"/>
    <w:rsid w:val="007F209B"/>
    <w:rsid w:val="007F21C9"/>
    <w:rsid w:val="008251A5"/>
    <w:rsid w:val="0082664C"/>
    <w:rsid w:val="008B37C5"/>
    <w:rsid w:val="008B3F20"/>
    <w:rsid w:val="008E090D"/>
    <w:rsid w:val="008E2031"/>
    <w:rsid w:val="008F62B1"/>
    <w:rsid w:val="00961A58"/>
    <w:rsid w:val="009864E4"/>
    <w:rsid w:val="009A7B19"/>
    <w:rsid w:val="009A7E6E"/>
    <w:rsid w:val="009B2C78"/>
    <w:rsid w:val="009E70E9"/>
    <w:rsid w:val="00A1246E"/>
    <w:rsid w:val="00A13876"/>
    <w:rsid w:val="00A2109A"/>
    <w:rsid w:val="00A757D4"/>
    <w:rsid w:val="00A75F62"/>
    <w:rsid w:val="00A840A1"/>
    <w:rsid w:val="00A93967"/>
    <w:rsid w:val="00A97960"/>
    <w:rsid w:val="00AA380A"/>
    <w:rsid w:val="00AE3123"/>
    <w:rsid w:val="00AE4ABD"/>
    <w:rsid w:val="00B037B2"/>
    <w:rsid w:val="00B10ABC"/>
    <w:rsid w:val="00B32850"/>
    <w:rsid w:val="00B4291F"/>
    <w:rsid w:val="00B60E99"/>
    <w:rsid w:val="00B72070"/>
    <w:rsid w:val="00B745AC"/>
    <w:rsid w:val="00B95928"/>
    <w:rsid w:val="00BA5AF7"/>
    <w:rsid w:val="00BC6999"/>
    <w:rsid w:val="00BF0E70"/>
    <w:rsid w:val="00BF64AB"/>
    <w:rsid w:val="00BF7C7C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E256A"/>
    <w:rsid w:val="00D11D2E"/>
    <w:rsid w:val="00D1554A"/>
    <w:rsid w:val="00D65637"/>
    <w:rsid w:val="00D67B24"/>
    <w:rsid w:val="00D82206"/>
    <w:rsid w:val="00DB533A"/>
    <w:rsid w:val="00E063E6"/>
    <w:rsid w:val="00E1011F"/>
    <w:rsid w:val="00E15C53"/>
    <w:rsid w:val="00E474A3"/>
    <w:rsid w:val="00E512F4"/>
    <w:rsid w:val="00E66935"/>
    <w:rsid w:val="00E77FF7"/>
    <w:rsid w:val="00E872A3"/>
    <w:rsid w:val="00EE2ABB"/>
    <w:rsid w:val="00F0087A"/>
    <w:rsid w:val="00F07702"/>
    <w:rsid w:val="00F55EFA"/>
    <w:rsid w:val="00F70B36"/>
    <w:rsid w:val="00F72C8E"/>
    <w:rsid w:val="00F9667E"/>
    <w:rsid w:val="00FA6983"/>
    <w:rsid w:val="00FB23F7"/>
    <w:rsid w:val="00FD6C5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prum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5</cp:revision>
  <cp:lastPrinted>2016-09-08T09:16:00Z</cp:lastPrinted>
  <dcterms:created xsi:type="dcterms:W3CDTF">2016-09-05T12:22:00Z</dcterms:created>
  <dcterms:modified xsi:type="dcterms:W3CDTF">2016-09-08T09:16:00Z</dcterms:modified>
</cp:coreProperties>
</file>