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69B5" w14:textId="77777777" w:rsidR="00E962A7" w:rsidRPr="006F3F8A" w:rsidRDefault="00073143" w:rsidP="00BC04C6">
      <w:pPr>
        <w:spacing w:after="0" w:line="240" w:lineRule="auto"/>
        <w:rPr>
          <w:rFonts w:ascii="Umprum" w:eastAsia="Umprum" w:hAnsi="Umprum" w:cs="Umprum"/>
          <w:sz w:val="20"/>
          <w:szCs w:val="20"/>
        </w:rPr>
      </w:pPr>
      <w:r w:rsidRPr="006F3F8A">
        <w:rPr>
          <w:rFonts w:ascii="Umprum" w:hAnsi="Umprum"/>
          <w:noProof/>
          <w:sz w:val="20"/>
          <w:szCs w:val="20"/>
        </w:rPr>
        <w:drawing>
          <wp:inline distT="0" distB="0" distL="0" distR="0" wp14:anchorId="5ACE0E16" wp14:editId="2DFF44D3">
            <wp:extent cx="4362450" cy="638175"/>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638175"/>
                    </a:xfrm>
                    <a:prstGeom prst="rect">
                      <a:avLst/>
                    </a:prstGeom>
                    <a:noFill/>
                    <a:ln>
                      <a:noFill/>
                    </a:ln>
                  </pic:spPr>
                </pic:pic>
              </a:graphicData>
            </a:graphic>
          </wp:inline>
        </w:drawing>
      </w:r>
    </w:p>
    <w:p w14:paraId="6571FEBF" w14:textId="77777777" w:rsidR="00E962A7" w:rsidRPr="006F3F8A" w:rsidRDefault="00E962A7" w:rsidP="00BC04C6">
      <w:pPr>
        <w:spacing w:after="0" w:line="240" w:lineRule="auto"/>
        <w:rPr>
          <w:rFonts w:ascii="Umprum" w:eastAsia="Umprum" w:hAnsi="Umprum" w:cs="Umprum"/>
          <w:sz w:val="20"/>
          <w:szCs w:val="20"/>
        </w:rPr>
      </w:pPr>
    </w:p>
    <w:p w14:paraId="7239F81F" w14:textId="77777777" w:rsidR="003B1972" w:rsidRDefault="003B1972" w:rsidP="00BC04C6">
      <w:pPr>
        <w:spacing w:after="120"/>
        <w:rPr>
          <w:rFonts w:ascii="Umprum" w:eastAsia="Umprum" w:hAnsi="Umprum" w:cs="Umprum"/>
          <w:sz w:val="40"/>
          <w:szCs w:val="40"/>
        </w:rPr>
      </w:pPr>
    </w:p>
    <w:p w14:paraId="4C1D2EE9" w14:textId="5551DB47" w:rsidR="00BC04C6" w:rsidRPr="00BB10AB" w:rsidRDefault="00BC04C6" w:rsidP="00BC04C6">
      <w:pPr>
        <w:spacing w:after="120"/>
        <w:rPr>
          <w:rFonts w:ascii="Umprum" w:eastAsia="Umprum" w:hAnsi="Umprum" w:cs="Umprum"/>
          <w:sz w:val="20"/>
          <w:szCs w:val="20"/>
        </w:rPr>
      </w:pPr>
      <w:r w:rsidRPr="00BB10AB">
        <w:rPr>
          <w:rFonts w:ascii="Umprum" w:eastAsia="Umprum" w:hAnsi="Umprum" w:cs="Umprum"/>
          <w:sz w:val="20"/>
          <w:szCs w:val="20"/>
        </w:rPr>
        <w:t>TISKOVÁ ZPRÁVA</w:t>
      </w:r>
    </w:p>
    <w:p w14:paraId="48F44B27" w14:textId="77777777" w:rsidR="00BB10AB" w:rsidRDefault="00BB10AB" w:rsidP="00BC04C6">
      <w:pPr>
        <w:spacing w:after="120"/>
        <w:rPr>
          <w:rFonts w:ascii="Umprum" w:eastAsia="Umprum" w:hAnsi="Umprum" w:cs="Umprum"/>
          <w:sz w:val="24"/>
          <w:szCs w:val="24"/>
        </w:rPr>
      </w:pPr>
    </w:p>
    <w:p w14:paraId="6FFFEE91" w14:textId="77777777" w:rsidR="00BC04C6" w:rsidRDefault="00BC04C6" w:rsidP="00BC04C6">
      <w:pPr>
        <w:spacing w:after="120"/>
        <w:rPr>
          <w:rFonts w:ascii="Umprum" w:eastAsia="Umprum" w:hAnsi="Umprum" w:cs="Umprum"/>
          <w:sz w:val="24"/>
          <w:szCs w:val="24"/>
        </w:rPr>
      </w:pPr>
    </w:p>
    <w:p w14:paraId="5C8325E7" w14:textId="1906E7C7" w:rsidR="00BB10AB" w:rsidRDefault="008D073C" w:rsidP="00BB10AB">
      <w:pPr>
        <w:suppressAutoHyphens w:val="0"/>
        <w:spacing w:before="100" w:beforeAutospacing="1" w:after="100" w:afterAutospacing="1" w:line="240" w:lineRule="auto"/>
        <w:rPr>
          <w:rFonts w:ascii="Umprum" w:eastAsia="Times New Roman" w:hAnsi="Umprum" w:cs="Arial"/>
          <w:b/>
          <w:bCs/>
          <w:sz w:val="48"/>
          <w:szCs w:val="48"/>
        </w:rPr>
      </w:pPr>
      <w:r w:rsidRPr="008D073C">
        <w:rPr>
          <w:rFonts w:ascii="Umprum" w:eastAsia="Times New Roman" w:hAnsi="Umprum" w:cs="Arial"/>
          <w:b/>
          <w:bCs/>
          <w:sz w:val="48"/>
          <w:szCs w:val="48"/>
        </w:rPr>
        <w:t>Ivo Chovanec</w:t>
      </w:r>
    </w:p>
    <w:p w14:paraId="110EDFE2" w14:textId="77777777" w:rsidR="008D073C" w:rsidRDefault="008D073C" w:rsidP="008D073C">
      <w:pPr>
        <w:suppressAutoHyphens w:val="0"/>
        <w:spacing w:before="100" w:beforeAutospacing="1" w:after="100" w:afterAutospacing="1" w:line="240" w:lineRule="auto"/>
        <w:rPr>
          <w:rFonts w:ascii="Umprum" w:eastAsia="Times New Roman" w:hAnsi="Umprum" w:cs="Times New Roman"/>
          <w:b/>
          <w:bCs/>
          <w:sz w:val="20"/>
          <w:szCs w:val="20"/>
        </w:rPr>
      </w:pPr>
    </w:p>
    <w:p w14:paraId="6483F338" w14:textId="38F45934" w:rsidR="008D073C" w:rsidRDefault="008D073C" w:rsidP="008D073C">
      <w:pPr>
        <w:suppressAutoHyphens w:val="0"/>
        <w:spacing w:before="100" w:beforeAutospacing="1" w:after="100" w:afterAutospacing="1" w:line="240" w:lineRule="auto"/>
        <w:rPr>
          <w:rFonts w:ascii="Umprum" w:eastAsia="Times New Roman" w:hAnsi="Umprum" w:cs="Times New Roman"/>
          <w:b/>
          <w:bCs/>
          <w:sz w:val="20"/>
          <w:szCs w:val="20"/>
        </w:rPr>
      </w:pPr>
      <w:r w:rsidRPr="008D073C">
        <w:rPr>
          <w:rFonts w:ascii="Umprum" w:eastAsia="Times New Roman" w:hAnsi="Umprum" w:cs="Times New Roman"/>
          <w:b/>
          <w:bCs/>
          <w:sz w:val="20"/>
          <w:szCs w:val="20"/>
        </w:rPr>
        <w:t>17. 10 – 2. 11. 2025</w:t>
      </w:r>
      <w:r w:rsidRPr="008D073C">
        <w:rPr>
          <w:rFonts w:ascii="Umprum" w:eastAsia="Times New Roman" w:hAnsi="Umprum" w:cs="Times New Roman"/>
          <w:sz w:val="20"/>
          <w:szCs w:val="20"/>
        </w:rPr>
        <w:br/>
      </w:r>
      <w:r w:rsidRPr="008D073C">
        <w:rPr>
          <w:rFonts w:ascii="Umprum" w:eastAsia="Times New Roman" w:hAnsi="Umprum" w:cs="Times New Roman"/>
          <w:b/>
          <w:bCs/>
          <w:sz w:val="20"/>
          <w:szCs w:val="20"/>
        </w:rPr>
        <w:t>Hala Technologického centra UMPRUM, Mikulandská 134/5, Praha 1</w:t>
      </w:r>
      <w:r w:rsidRPr="008D073C">
        <w:rPr>
          <w:rFonts w:ascii="Umprum" w:eastAsia="Times New Roman" w:hAnsi="Umprum" w:cs="Times New Roman"/>
          <w:sz w:val="20"/>
          <w:szCs w:val="20"/>
        </w:rPr>
        <w:br/>
      </w:r>
      <w:r w:rsidRPr="008D073C">
        <w:rPr>
          <w:rFonts w:ascii="Umprum" w:eastAsia="Times New Roman" w:hAnsi="Umprum" w:cs="Times New Roman"/>
          <w:b/>
          <w:bCs/>
          <w:sz w:val="20"/>
          <w:szCs w:val="20"/>
        </w:rPr>
        <w:t>Vernisáž: 16. 10. 2025</w:t>
      </w:r>
    </w:p>
    <w:p w14:paraId="2595FB6C" w14:textId="77777777" w:rsidR="008D073C" w:rsidRDefault="008D073C" w:rsidP="008D073C">
      <w:pPr>
        <w:suppressAutoHyphens w:val="0"/>
        <w:spacing w:before="100" w:beforeAutospacing="1" w:after="100" w:afterAutospacing="1" w:line="240" w:lineRule="auto"/>
        <w:rPr>
          <w:rFonts w:ascii="Umprum" w:eastAsia="Times New Roman" w:hAnsi="Umprum" w:cs="Times New Roman"/>
          <w:b/>
          <w:bCs/>
          <w:sz w:val="20"/>
          <w:szCs w:val="20"/>
        </w:rPr>
      </w:pPr>
    </w:p>
    <w:p w14:paraId="42264611" w14:textId="77777777" w:rsidR="008D073C" w:rsidRPr="008D073C" w:rsidRDefault="008D073C" w:rsidP="008D073C">
      <w:pPr>
        <w:suppressAutoHyphens w:val="0"/>
        <w:spacing w:before="100" w:beforeAutospacing="1" w:after="100" w:afterAutospacing="1" w:line="240" w:lineRule="auto"/>
        <w:rPr>
          <w:rFonts w:ascii="Umprum" w:eastAsia="Times New Roman" w:hAnsi="Umprum" w:cs="Times New Roman"/>
          <w:sz w:val="20"/>
          <w:szCs w:val="20"/>
        </w:rPr>
      </w:pPr>
    </w:p>
    <w:p w14:paraId="35168E06" w14:textId="77777777" w:rsidR="008D073C" w:rsidRPr="008D073C" w:rsidRDefault="008D073C" w:rsidP="008D073C">
      <w:pPr>
        <w:suppressAutoHyphens w:val="0"/>
        <w:spacing w:before="100" w:beforeAutospacing="1" w:after="100" w:afterAutospacing="1" w:line="240" w:lineRule="auto"/>
        <w:rPr>
          <w:rFonts w:ascii="Umprum" w:eastAsia="Times New Roman" w:hAnsi="Umprum" w:cs="Times New Roman"/>
          <w:b/>
          <w:bCs/>
          <w:sz w:val="20"/>
          <w:szCs w:val="20"/>
        </w:rPr>
      </w:pPr>
      <w:r w:rsidRPr="008D073C">
        <w:rPr>
          <w:rFonts w:ascii="Umprum" w:eastAsia="Times New Roman" w:hAnsi="Umprum" w:cs="Times New Roman"/>
          <w:sz w:val="20"/>
          <w:szCs w:val="20"/>
        </w:rPr>
        <w:br/>
      </w:r>
      <w:r w:rsidRPr="008D073C">
        <w:rPr>
          <w:rFonts w:ascii="Umprum" w:eastAsia="Times New Roman" w:hAnsi="Umprum" w:cs="Times New Roman"/>
          <w:b/>
          <w:bCs/>
          <w:sz w:val="20"/>
          <w:szCs w:val="20"/>
        </w:rPr>
        <w:t xml:space="preserve">U příležitosti 140 výročí Vysoké školy uměleckoprůmyslové v Praze se v prostorách Technologického centra UMPRUM uskuteční výstava jednoho z významných absolventů školy, sochaře Iva Chovance. V jeho tvorbě dominují oblé tvary a sochařská, mnohdy experimentální práce s keramickou hmotou. Retrospektivní kurátorský výběr připravil rektor UMPRUM Jindřich Vybíral. </w:t>
      </w:r>
    </w:p>
    <w:p w14:paraId="706DBC72" w14:textId="77777777" w:rsidR="008D073C" w:rsidRPr="008D073C" w:rsidRDefault="008D073C" w:rsidP="008D073C">
      <w:pPr>
        <w:suppressAutoHyphens w:val="0"/>
        <w:spacing w:before="100" w:beforeAutospacing="1" w:after="100" w:afterAutospacing="1" w:line="240" w:lineRule="auto"/>
        <w:rPr>
          <w:rFonts w:ascii="Umprum" w:eastAsia="Times New Roman" w:hAnsi="Umprum" w:cs="Times New Roman"/>
          <w:sz w:val="20"/>
          <w:szCs w:val="20"/>
        </w:rPr>
      </w:pPr>
      <w:r w:rsidRPr="008D073C">
        <w:rPr>
          <w:rFonts w:ascii="Umprum" w:eastAsia="Times New Roman" w:hAnsi="Umprum" w:cs="Times New Roman"/>
          <w:sz w:val="20"/>
          <w:szCs w:val="20"/>
        </w:rPr>
        <w:t xml:space="preserve">Prof. Ivo Chovanec (1945) absolvoval v roce 1974 ateliér Josefa </w:t>
      </w:r>
      <w:proofErr w:type="spellStart"/>
      <w:r w:rsidRPr="008D073C">
        <w:rPr>
          <w:rFonts w:ascii="Umprum" w:eastAsia="Times New Roman" w:hAnsi="Umprum" w:cs="Times New Roman"/>
          <w:sz w:val="20"/>
          <w:szCs w:val="20"/>
        </w:rPr>
        <w:t>Malejovského</w:t>
      </w:r>
      <w:proofErr w:type="spellEnd"/>
      <w:r w:rsidRPr="008D073C">
        <w:rPr>
          <w:rFonts w:ascii="Umprum" w:eastAsia="Times New Roman" w:hAnsi="Umprum" w:cs="Times New Roman"/>
          <w:sz w:val="20"/>
          <w:szCs w:val="20"/>
        </w:rPr>
        <w:t xml:space="preserve"> a Zdeňka Kováře a jeho práce jsou zastoupeny v domácích i zahraničních sbírkách. Působil na Ostravské univerzitě a vedl SUPŠ svaté Anežky České v Českém Krumlově.</w:t>
      </w:r>
    </w:p>
    <w:p w14:paraId="3CE355DB" w14:textId="77777777" w:rsidR="008D073C" w:rsidRPr="008D073C" w:rsidRDefault="008D073C" w:rsidP="008D073C">
      <w:pPr>
        <w:suppressAutoHyphens w:val="0"/>
        <w:spacing w:before="100" w:beforeAutospacing="1" w:after="100" w:afterAutospacing="1" w:line="240" w:lineRule="auto"/>
        <w:rPr>
          <w:rFonts w:ascii="Umprum" w:eastAsia="Times New Roman" w:hAnsi="Umprum" w:cs="Times New Roman"/>
          <w:sz w:val="20"/>
          <w:szCs w:val="20"/>
        </w:rPr>
      </w:pPr>
      <w:r w:rsidRPr="008D073C">
        <w:rPr>
          <w:rFonts w:ascii="Umprum" w:eastAsia="Times New Roman" w:hAnsi="Umprum" w:cs="Times New Roman"/>
          <w:sz w:val="20"/>
          <w:szCs w:val="20"/>
        </w:rPr>
        <w:t>Chovancova tvorba myšlenkově a tvarově navazuje na organické plastiky modernistických sochařů 40. a 50. let minulého století. Materiálně se však od této tradice odchyluje a volí pevnou a odolnou šamotovou hmotu, která mu poskytuje ideální podmínky pro práci s výraznou formou i povrchem. Důležitou roli zde hraje technika broušení a leštění vypálených objektů, při které vyvstává charakteristická struktura. Nejen tímto přístupem autor překračuje hranice keramického modelování a přibližuje se skulpturálnímu způsobu práce s materiálem. Také následné povrchové úpravy, od glazury po patinování oxidy, se staly nezaměnitelnými rysy prací Iva Chovance.</w:t>
      </w:r>
    </w:p>
    <w:p w14:paraId="78617BE9" w14:textId="77777777" w:rsidR="008D073C" w:rsidRPr="008D073C" w:rsidRDefault="008D073C" w:rsidP="008D073C">
      <w:pPr>
        <w:suppressAutoHyphens w:val="0"/>
        <w:spacing w:before="100" w:beforeAutospacing="1" w:after="100" w:afterAutospacing="1" w:line="240" w:lineRule="auto"/>
        <w:rPr>
          <w:rFonts w:ascii="Umprum" w:eastAsia="Times New Roman" w:hAnsi="Umprum" w:cs="Times New Roman"/>
          <w:sz w:val="20"/>
          <w:szCs w:val="20"/>
        </w:rPr>
      </w:pPr>
      <w:r w:rsidRPr="008D073C">
        <w:rPr>
          <w:rFonts w:ascii="Umprum" w:eastAsia="Times New Roman" w:hAnsi="Umprum" w:cs="Times New Roman"/>
          <w:sz w:val="20"/>
          <w:szCs w:val="20"/>
        </w:rPr>
        <w:t xml:space="preserve">Sochařův specifický rukopis popisuje kurátor výstavy, rektor UMPRUM prof. Jindřich Vybíral, následovně: </w:t>
      </w:r>
      <w:r w:rsidRPr="008D073C">
        <w:rPr>
          <w:rFonts w:ascii="Umprum" w:eastAsia="Times New Roman" w:hAnsi="Umprum" w:cs="Times New Roman"/>
          <w:i/>
          <w:iCs/>
          <w:sz w:val="20"/>
          <w:szCs w:val="20"/>
        </w:rPr>
        <w:t>„Mnohé Chovancovy objekty nevypadají, jako by je vytvořila ruka umělce, ale jako by skrze autora působily přírodní síly. Díla se podobají kamenům ohlazeným povětřím nebo vlnami, krustám vodních či pozemských živočichů, peckám nejrůznějších plodů, možná i starým dřevům nebo památkám prastarých civilizací. Podobně jeho vertikální objekty evokují představu geologických útvarů, věžovitých staveb termitů či prastarých totemů.“</w:t>
      </w:r>
    </w:p>
    <w:p w14:paraId="4EDB932D" w14:textId="77777777" w:rsidR="008D073C" w:rsidRPr="008D073C" w:rsidRDefault="008D073C" w:rsidP="008D073C">
      <w:pPr>
        <w:suppressAutoHyphens w:val="0"/>
        <w:spacing w:before="100" w:beforeAutospacing="1" w:after="100" w:afterAutospacing="1" w:line="240" w:lineRule="auto"/>
        <w:rPr>
          <w:rFonts w:ascii="Umprum" w:eastAsia="Times New Roman" w:hAnsi="Umprum" w:cs="Times New Roman"/>
          <w:sz w:val="20"/>
          <w:szCs w:val="20"/>
        </w:rPr>
      </w:pPr>
      <w:r w:rsidRPr="008D073C">
        <w:rPr>
          <w:rFonts w:ascii="Umprum" w:eastAsia="Times New Roman" w:hAnsi="Umprum" w:cs="Times New Roman"/>
          <w:sz w:val="20"/>
          <w:szCs w:val="20"/>
        </w:rPr>
        <w:t xml:space="preserve">Šamot se stává nejen základní složkou, ale také hybnou silou Chovancovy tvorby. Odolnost, pružnost, tvárnost i reakce hmoty na výpal </w:t>
      </w:r>
      <w:proofErr w:type="gramStart"/>
      <w:r w:rsidRPr="008D073C">
        <w:rPr>
          <w:rFonts w:ascii="Umprum" w:eastAsia="Times New Roman" w:hAnsi="Umprum" w:cs="Times New Roman"/>
          <w:sz w:val="20"/>
          <w:szCs w:val="20"/>
        </w:rPr>
        <w:t>slouží</w:t>
      </w:r>
      <w:proofErr w:type="gramEnd"/>
      <w:r w:rsidRPr="008D073C">
        <w:rPr>
          <w:rFonts w:ascii="Umprum" w:eastAsia="Times New Roman" w:hAnsi="Umprum" w:cs="Times New Roman"/>
          <w:sz w:val="20"/>
          <w:szCs w:val="20"/>
        </w:rPr>
        <w:t xml:space="preserve"> jako podněty tvůrčího procesu i záměrná technologická výzva. Každý detail má v jeho práci své místo i význam a nic není ponecháno náhodě. Jeho sochy působí klidně a kompozičně vyrovnaně, dlouhým procesem a přísným okem umělce jsou oproštěny od všeho nadbytečného.</w:t>
      </w:r>
    </w:p>
    <w:p w14:paraId="58AA172A" w14:textId="77777777" w:rsidR="008D073C" w:rsidRPr="008D073C" w:rsidRDefault="008D073C" w:rsidP="008D073C">
      <w:pPr>
        <w:suppressAutoHyphens w:val="0"/>
        <w:spacing w:before="100" w:beforeAutospacing="1" w:after="100" w:afterAutospacing="1" w:line="240" w:lineRule="auto"/>
        <w:rPr>
          <w:rFonts w:ascii="Umprum" w:eastAsia="Times New Roman" w:hAnsi="Umprum" w:cs="Times New Roman"/>
          <w:sz w:val="20"/>
          <w:szCs w:val="20"/>
        </w:rPr>
      </w:pPr>
      <w:r w:rsidRPr="008D073C">
        <w:rPr>
          <w:rFonts w:ascii="Umprum" w:eastAsia="Times New Roman" w:hAnsi="Umprum" w:cs="Times New Roman"/>
          <w:sz w:val="20"/>
          <w:szCs w:val="20"/>
        </w:rPr>
        <w:lastRenderedPageBreak/>
        <w:t xml:space="preserve">Retrospektivní výstava Iva Chovance bude v prostorách Technologického centra UMPRUM probíhat paralelně s výstavou dalšího, pro školu neméně významného absolventa a pedagoga, grafika Františka </w:t>
      </w:r>
      <w:proofErr w:type="spellStart"/>
      <w:r w:rsidRPr="008D073C">
        <w:rPr>
          <w:rFonts w:ascii="Umprum" w:eastAsia="Times New Roman" w:hAnsi="Umprum" w:cs="Times New Roman"/>
          <w:sz w:val="20"/>
          <w:szCs w:val="20"/>
        </w:rPr>
        <w:t>Buranta</w:t>
      </w:r>
      <w:proofErr w:type="spellEnd"/>
      <w:r w:rsidRPr="008D073C">
        <w:rPr>
          <w:rFonts w:ascii="Umprum" w:eastAsia="Times New Roman" w:hAnsi="Umprum" w:cs="Times New Roman"/>
          <w:sz w:val="20"/>
          <w:szCs w:val="20"/>
        </w:rPr>
        <w:t>. Obě expozice bude možné navštívit až do 2. listopadu.</w:t>
      </w:r>
    </w:p>
    <w:p w14:paraId="10477CBA" w14:textId="77777777" w:rsidR="008D073C" w:rsidRPr="008D073C" w:rsidRDefault="008D073C" w:rsidP="008D073C">
      <w:pPr>
        <w:suppressAutoHyphens w:val="0"/>
        <w:spacing w:before="100" w:beforeAutospacing="1" w:after="100" w:afterAutospacing="1" w:line="240" w:lineRule="auto"/>
        <w:rPr>
          <w:rFonts w:ascii="Umprum" w:eastAsia="Times New Roman" w:hAnsi="Umprum" w:cs="Times New Roman"/>
          <w:sz w:val="20"/>
          <w:szCs w:val="20"/>
        </w:rPr>
      </w:pPr>
      <w:r w:rsidRPr="008D073C">
        <w:rPr>
          <w:rFonts w:ascii="Umprum" w:eastAsia="Times New Roman" w:hAnsi="Umprum" w:cs="Times New Roman"/>
          <w:sz w:val="20"/>
          <w:szCs w:val="20"/>
        </w:rPr>
        <w:t> </w:t>
      </w:r>
    </w:p>
    <w:p w14:paraId="2188B693" w14:textId="77777777" w:rsidR="008D073C" w:rsidRPr="008D073C" w:rsidRDefault="008D073C" w:rsidP="008D073C">
      <w:pPr>
        <w:suppressAutoHyphens w:val="0"/>
        <w:spacing w:before="100" w:beforeAutospacing="1" w:after="100" w:afterAutospacing="1" w:line="240" w:lineRule="auto"/>
        <w:rPr>
          <w:rFonts w:ascii="Umprum" w:eastAsia="Times New Roman" w:hAnsi="Umprum" w:cs="Times New Roman"/>
          <w:sz w:val="20"/>
          <w:szCs w:val="20"/>
        </w:rPr>
      </w:pPr>
      <w:r w:rsidRPr="008D073C">
        <w:rPr>
          <w:rFonts w:ascii="Umprum" w:eastAsia="Times New Roman" w:hAnsi="Umprum" w:cs="Times New Roman"/>
          <w:b/>
          <w:bCs/>
          <w:sz w:val="20"/>
          <w:szCs w:val="20"/>
        </w:rPr>
        <w:t xml:space="preserve">Kurátor: </w:t>
      </w:r>
      <w:r w:rsidRPr="008D073C">
        <w:rPr>
          <w:rFonts w:ascii="Umprum" w:eastAsia="Times New Roman" w:hAnsi="Umprum" w:cs="Times New Roman"/>
          <w:sz w:val="20"/>
          <w:szCs w:val="20"/>
        </w:rPr>
        <w:t>Jindřich Vybíral</w:t>
      </w:r>
      <w:r w:rsidRPr="008D073C">
        <w:rPr>
          <w:rFonts w:ascii="Umprum" w:eastAsia="Times New Roman" w:hAnsi="Umprum" w:cs="Times New Roman"/>
          <w:sz w:val="20"/>
          <w:szCs w:val="20"/>
        </w:rPr>
        <w:br/>
      </w:r>
      <w:r w:rsidRPr="008D073C">
        <w:rPr>
          <w:rFonts w:ascii="Umprum" w:eastAsia="Times New Roman" w:hAnsi="Umprum" w:cs="Times New Roman"/>
          <w:b/>
          <w:bCs/>
          <w:sz w:val="20"/>
          <w:szCs w:val="20"/>
        </w:rPr>
        <w:t>Grafický design:</w:t>
      </w:r>
      <w:r w:rsidRPr="008D073C">
        <w:rPr>
          <w:rFonts w:ascii="Umprum" w:eastAsia="Times New Roman" w:hAnsi="Umprum" w:cs="Times New Roman"/>
          <w:sz w:val="20"/>
          <w:szCs w:val="20"/>
        </w:rPr>
        <w:t xml:space="preserve"> Žofia Kosová</w:t>
      </w:r>
      <w:r w:rsidRPr="008D073C">
        <w:rPr>
          <w:rFonts w:ascii="Umprum" w:eastAsia="Times New Roman" w:hAnsi="Umprum" w:cs="Times New Roman"/>
          <w:sz w:val="20"/>
          <w:szCs w:val="20"/>
        </w:rPr>
        <w:br/>
      </w:r>
      <w:r w:rsidRPr="008D073C">
        <w:rPr>
          <w:rFonts w:ascii="Umprum" w:eastAsia="Times New Roman" w:hAnsi="Umprum" w:cs="Times New Roman"/>
          <w:b/>
          <w:bCs/>
          <w:sz w:val="20"/>
          <w:szCs w:val="20"/>
        </w:rPr>
        <w:t>Architektura:</w:t>
      </w:r>
      <w:r w:rsidRPr="008D073C">
        <w:rPr>
          <w:rFonts w:ascii="Umprum" w:eastAsia="Times New Roman" w:hAnsi="Umprum" w:cs="Times New Roman"/>
          <w:sz w:val="20"/>
          <w:szCs w:val="20"/>
        </w:rPr>
        <w:t xml:space="preserve"> Lujza Lehocká, Matěj Peterka</w:t>
      </w:r>
      <w:r w:rsidRPr="008D073C">
        <w:rPr>
          <w:rFonts w:ascii="Umprum" w:eastAsia="Times New Roman" w:hAnsi="Umprum" w:cs="Times New Roman"/>
          <w:sz w:val="20"/>
          <w:szCs w:val="20"/>
        </w:rPr>
        <w:br/>
      </w:r>
      <w:r w:rsidRPr="008D073C">
        <w:rPr>
          <w:rFonts w:ascii="Umprum" w:eastAsia="Times New Roman" w:hAnsi="Umprum" w:cs="Times New Roman"/>
          <w:b/>
          <w:bCs/>
          <w:sz w:val="20"/>
          <w:szCs w:val="20"/>
        </w:rPr>
        <w:t>Instalace:</w:t>
      </w:r>
      <w:r w:rsidRPr="008D073C">
        <w:rPr>
          <w:rFonts w:ascii="Umprum" w:eastAsia="Times New Roman" w:hAnsi="Umprum" w:cs="Times New Roman"/>
          <w:sz w:val="20"/>
          <w:szCs w:val="20"/>
        </w:rPr>
        <w:t xml:space="preserve"> </w:t>
      </w:r>
      <w:proofErr w:type="spellStart"/>
      <w:r w:rsidRPr="008D073C">
        <w:rPr>
          <w:rFonts w:ascii="Umprum" w:eastAsia="Times New Roman" w:hAnsi="Umprum" w:cs="Times New Roman"/>
          <w:sz w:val="20"/>
          <w:szCs w:val="20"/>
        </w:rPr>
        <w:t>Extended</w:t>
      </w:r>
      <w:proofErr w:type="spellEnd"/>
      <w:r w:rsidRPr="008D073C">
        <w:rPr>
          <w:rFonts w:ascii="Umprum" w:eastAsia="Times New Roman" w:hAnsi="Umprum" w:cs="Times New Roman"/>
          <w:sz w:val="20"/>
          <w:szCs w:val="20"/>
        </w:rPr>
        <w:t xml:space="preserve">, </w:t>
      </w:r>
      <w:proofErr w:type="spellStart"/>
      <w:r w:rsidRPr="008D073C">
        <w:rPr>
          <w:rFonts w:ascii="Umprum" w:eastAsia="Times New Roman" w:hAnsi="Umprum" w:cs="Times New Roman"/>
          <w:sz w:val="20"/>
          <w:szCs w:val="20"/>
        </w:rPr>
        <w:t>Revyko</w:t>
      </w:r>
      <w:proofErr w:type="spellEnd"/>
      <w:r w:rsidRPr="008D073C">
        <w:rPr>
          <w:rFonts w:ascii="Umprum" w:eastAsia="Times New Roman" w:hAnsi="Umprum" w:cs="Times New Roman"/>
          <w:sz w:val="20"/>
          <w:szCs w:val="20"/>
        </w:rPr>
        <w:br/>
      </w:r>
      <w:r w:rsidRPr="008D073C">
        <w:rPr>
          <w:rFonts w:ascii="Umprum" w:eastAsia="Times New Roman" w:hAnsi="Umprum" w:cs="Times New Roman"/>
          <w:b/>
          <w:bCs/>
          <w:sz w:val="20"/>
          <w:szCs w:val="20"/>
        </w:rPr>
        <w:t>Produkce:</w:t>
      </w:r>
      <w:r w:rsidRPr="008D073C">
        <w:rPr>
          <w:rFonts w:ascii="Umprum" w:eastAsia="Times New Roman" w:hAnsi="Umprum" w:cs="Times New Roman"/>
          <w:sz w:val="20"/>
          <w:szCs w:val="20"/>
        </w:rPr>
        <w:t xml:space="preserve"> Šárka Váňová</w:t>
      </w:r>
    </w:p>
    <w:p w14:paraId="3AD0389C" w14:textId="77777777" w:rsidR="008D073C" w:rsidRPr="008D073C" w:rsidRDefault="008D073C" w:rsidP="008D073C">
      <w:pPr>
        <w:suppressAutoHyphens w:val="0"/>
        <w:spacing w:before="100" w:beforeAutospacing="1" w:after="100" w:afterAutospacing="1" w:line="240" w:lineRule="auto"/>
        <w:rPr>
          <w:rFonts w:ascii="Times New Roman" w:eastAsia="Times New Roman" w:hAnsi="Times New Roman" w:cs="Times New Roman"/>
          <w:sz w:val="24"/>
          <w:szCs w:val="24"/>
        </w:rPr>
      </w:pPr>
    </w:p>
    <w:p w14:paraId="64EE9D98" w14:textId="77777777" w:rsidR="008D073C" w:rsidRDefault="008D073C" w:rsidP="00BB10AB">
      <w:pPr>
        <w:suppressAutoHyphens w:val="0"/>
        <w:spacing w:before="100" w:beforeAutospacing="1" w:after="100" w:afterAutospacing="1" w:line="240" w:lineRule="auto"/>
        <w:rPr>
          <w:rFonts w:ascii="Umprum" w:eastAsia="Times New Roman" w:hAnsi="Umprum" w:cs="Arial"/>
          <w:sz w:val="20"/>
          <w:szCs w:val="20"/>
        </w:rPr>
      </w:pPr>
    </w:p>
    <w:p w14:paraId="056FE7E9" w14:textId="77777777" w:rsid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48A67705" w14:textId="77777777" w:rsid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2CD108EA" w14:textId="77777777" w:rsid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0E6D9927" w14:textId="77777777" w:rsid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16BFA908" w14:textId="77777777" w:rsid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71A10AE0" w14:textId="77777777" w:rsid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753B93F6" w14:textId="77777777" w:rsid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1392B272" w14:textId="77777777" w:rsid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5D75E1E6" w14:textId="77777777" w:rsid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4C61234E" w14:textId="77777777" w:rsid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66BA08CE" w14:textId="77777777" w:rsid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748C6240" w14:textId="77777777" w:rsidR="00BB10AB" w:rsidRPr="00BB10AB" w:rsidRDefault="00BB10AB" w:rsidP="00BB10AB">
      <w:pPr>
        <w:suppressAutoHyphens w:val="0"/>
        <w:spacing w:before="100" w:beforeAutospacing="1" w:after="100" w:afterAutospacing="1" w:line="240" w:lineRule="auto"/>
        <w:rPr>
          <w:rFonts w:ascii="Umprum" w:eastAsia="Times New Roman" w:hAnsi="Umprum" w:cs="Arial"/>
          <w:sz w:val="20"/>
          <w:szCs w:val="20"/>
        </w:rPr>
      </w:pPr>
    </w:p>
    <w:p w14:paraId="60BBF8C5" w14:textId="77777777" w:rsidR="00BB10AB" w:rsidRPr="00637012" w:rsidRDefault="00BB10AB" w:rsidP="00BC04C6">
      <w:pPr>
        <w:spacing w:line="240" w:lineRule="auto"/>
        <w:rPr>
          <w:rFonts w:ascii="Umprum" w:hAnsi="Umprum"/>
          <w:i/>
          <w:iCs/>
          <w:sz w:val="20"/>
          <w:szCs w:val="20"/>
          <w:shd w:val="clear" w:color="auto" w:fill="FFFFFF"/>
        </w:rPr>
      </w:pPr>
    </w:p>
    <w:p w14:paraId="383699C8" w14:textId="777DC637" w:rsidR="00825C38" w:rsidRPr="00637012" w:rsidRDefault="00825C38" w:rsidP="00BC04C6">
      <w:pPr>
        <w:pStyle w:val="Normlnweb"/>
        <w:rPr>
          <w:rFonts w:ascii="Umprum" w:hAnsi="Umprum"/>
          <w:i/>
          <w:iCs/>
          <w:sz w:val="20"/>
          <w:szCs w:val="20"/>
        </w:rPr>
      </w:pPr>
      <w:r w:rsidRPr="00637012">
        <w:rPr>
          <w:rFonts w:ascii="Umprum" w:hAnsi="Umprum"/>
          <w:b/>
          <w:bCs/>
          <w:i/>
          <w:iCs/>
          <w:sz w:val="20"/>
          <w:szCs w:val="20"/>
        </w:rPr>
        <w:t>O Vysoké škole uměleckoprůmyslové v Praze</w:t>
      </w:r>
      <w:r w:rsidRPr="00637012">
        <w:rPr>
          <w:rFonts w:ascii="Umprum" w:hAnsi="Umprum"/>
          <w:i/>
          <w:iCs/>
          <w:sz w:val="20"/>
          <w:szCs w:val="20"/>
        </w:rPr>
        <w:br/>
        <w:t>Základním principem výuky je individuální přístup pedagogů ke studentům. Cílem je podchycení talentu a rozvoj kreativních schopností s ohledem na originální samostatné myšlení posluchačů s důrazem na společenské hodnoty a odpovědnost k prostředí. V současné době na UMPRUM studuje ve 24 ateliérech kolem 500 posluchačů. Dvakrát do roka je škola otevřena veřejnosti při prezentacích studentských prací „</w:t>
      </w:r>
      <w:proofErr w:type="spellStart"/>
      <w:r w:rsidRPr="00637012">
        <w:rPr>
          <w:rFonts w:ascii="Umprum" w:hAnsi="Umprum"/>
          <w:i/>
          <w:iCs/>
          <w:sz w:val="20"/>
          <w:szCs w:val="20"/>
        </w:rPr>
        <w:t>Artsemestr</w:t>
      </w:r>
      <w:proofErr w:type="spellEnd"/>
      <w:r w:rsidRPr="00637012">
        <w:rPr>
          <w:rFonts w:ascii="Umprum" w:hAnsi="Umprum"/>
          <w:i/>
          <w:iCs/>
          <w:sz w:val="20"/>
          <w:szCs w:val="20"/>
        </w:rPr>
        <w:t xml:space="preserve">”. Každoročně pořádá více než 15 výstavních akcí, z toho polovinu v zahraničí. </w:t>
      </w:r>
    </w:p>
    <w:p w14:paraId="4AF8DFF7" w14:textId="77777777" w:rsidR="00C430DF" w:rsidRPr="00637012" w:rsidRDefault="00C430DF" w:rsidP="00BC04C6">
      <w:pPr>
        <w:spacing w:line="240" w:lineRule="auto"/>
        <w:rPr>
          <w:rFonts w:ascii="Umprum" w:hAnsi="Umprum"/>
          <w:i/>
          <w:iCs/>
          <w:sz w:val="20"/>
          <w:szCs w:val="20"/>
        </w:rPr>
      </w:pPr>
    </w:p>
    <w:p w14:paraId="77BAF821" w14:textId="66FB1F9E" w:rsidR="00E962A7" w:rsidRPr="006F3F8A" w:rsidRDefault="001F7C6B" w:rsidP="00BC04C6">
      <w:pPr>
        <w:spacing w:line="240" w:lineRule="auto"/>
        <w:rPr>
          <w:rFonts w:ascii="Umprum" w:eastAsia="Umprum" w:hAnsi="Umprum" w:cs="Umprum"/>
          <w:color w:val="000000"/>
          <w:sz w:val="20"/>
          <w:szCs w:val="20"/>
        </w:rPr>
      </w:pPr>
      <w:r w:rsidRPr="006F3F8A">
        <w:rPr>
          <w:rFonts w:ascii="Umprum" w:eastAsia="Umprum" w:hAnsi="Umprum" w:cs="Umprum"/>
          <w:b/>
          <w:color w:val="000000"/>
          <w:sz w:val="20"/>
          <w:szCs w:val="20"/>
        </w:rPr>
        <w:t>Další informace:</w:t>
      </w:r>
      <w:r w:rsidRPr="006F3F8A">
        <w:rPr>
          <w:rFonts w:ascii="Umprum" w:eastAsia="Umprum" w:hAnsi="Umprum" w:cs="Umprum"/>
          <w:b/>
          <w:color w:val="000000"/>
          <w:sz w:val="20"/>
          <w:szCs w:val="20"/>
        </w:rPr>
        <w:br/>
      </w:r>
      <w:r w:rsidRPr="006F3F8A">
        <w:rPr>
          <w:rFonts w:ascii="Umprum" w:eastAsia="Umprum" w:hAnsi="Umprum" w:cs="Umprum"/>
          <w:color w:val="000000"/>
          <w:sz w:val="20"/>
          <w:szCs w:val="20"/>
        </w:rPr>
        <w:t>Mgr. Kamila Stehlíková</w:t>
      </w:r>
      <w:r w:rsidRPr="006F3F8A">
        <w:rPr>
          <w:rFonts w:ascii="Umprum" w:eastAsia="Umprum" w:hAnsi="Umprum" w:cs="Umprum"/>
          <w:color w:val="000000"/>
          <w:sz w:val="20"/>
          <w:szCs w:val="20"/>
        </w:rPr>
        <w:br/>
        <w:t>Vysoká škola uměleckoprůmyslová v Praze / náměstí Jana Palacha 80, 116 93 Praha 1</w:t>
      </w:r>
      <w:r w:rsidRPr="006F3F8A">
        <w:rPr>
          <w:rFonts w:ascii="Umprum" w:eastAsia="Umprum" w:hAnsi="Umprum" w:cs="Umprum"/>
          <w:b/>
          <w:color w:val="000000"/>
          <w:sz w:val="20"/>
          <w:szCs w:val="20"/>
        </w:rPr>
        <w:br/>
      </w:r>
      <w:r w:rsidRPr="006F3F8A">
        <w:rPr>
          <w:rFonts w:ascii="Umprum" w:eastAsia="Umprum" w:hAnsi="Umprum" w:cs="Umprum"/>
          <w:color w:val="000000"/>
          <w:sz w:val="20"/>
          <w:szCs w:val="20"/>
        </w:rPr>
        <w:t xml:space="preserve">tel: 251 098 201 / mobil: 739 304 060 / </w:t>
      </w:r>
      <w:r w:rsidR="001E11B7" w:rsidRPr="006F3F8A">
        <w:rPr>
          <w:rFonts w:ascii="Umprum" w:eastAsia="Umprum" w:hAnsi="Umprum" w:cs="Umprum"/>
          <w:color w:val="000000"/>
          <w:sz w:val="20"/>
          <w:szCs w:val="20"/>
        </w:rPr>
        <w:t>kamila.stehlikova@umprum</w:t>
      </w:r>
      <w:r w:rsidRPr="006F3F8A">
        <w:rPr>
          <w:rFonts w:ascii="Umprum" w:eastAsia="Umprum" w:hAnsi="Umprum" w:cs="Umprum"/>
          <w:color w:val="000000"/>
          <w:sz w:val="20"/>
          <w:szCs w:val="20"/>
        </w:rPr>
        <w:t xml:space="preserve">.cz / </w:t>
      </w:r>
      <w:hyperlink r:id="rId8">
        <w:r w:rsidRPr="006F3F8A">
          <w:rPr>
            <w:rFonts w:ascii="Umprum" w:eastAsia="Umprum" w:hAnsi="Umprum" w:cs="Umprum"/>
            <w:color w:val="0000FF"/>
            <w:sz w:val="20"/>
            <w:szCs w:val="20"/>
            <w:u w:val="single"/>
          </w:rPr>
          <w:t>www.umprum.cz</w:t>
        </w:r>
      </w:hyperlink>
    </w:p>
    <w:sectPr w:rsidR="00E962A7" w:rsidRPr="006F3F8A" w:rsidSect="00D74BEE">
      <w:footerReference w:type="default" r:id="rId9"/>
      <w:pgSz w:w="11906" w:h="16838"/>
      <w:pgMar w:top="851" w:right="991" w:bottom="1276" w:left="1134" w:header="0" w:footer="148"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2DAC" w14:textId="77777777" w:rsidR="00A302BF" w:rsidRDefault="00A302BF">
      <w:pPr>
        <w:spacing w:after="0" w:line="240" w:lineRule="auto"/>
      </w:pPr>
      <w:r>
        <w:separator/>
      </w:r>
    </w:p>
  </w:endnote>
  <w:endnote w:type="continuationSeparator" w:id="0">
    <w:p w14:paraId="38F0C56C" w14:textId="77777777" w:rsidR="00A302BF" w:rsidRDefault="00A3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NeueHaasGroteskDisp Pro">
    <w:altName w:val="Times New Roman"/>
    <w:charset w:val="EE"/>
    <w:family w:val="roman"/>
    <w:pitch w:val="variable"/>
  </w:font>
  <w:font w:name="Umprum">
    <w:panose1 w:val="02000000000000000000"/>
    <w:charset w:val="00"/>
    <w:family w:val="modern"/>
    <w:notTrueType/>
    <w:pitch w:val="variable"/>
    <w:sig w:usb0="0000009F" w:usb1="00000000" w:usb2="00000000" w:usb3="00000000" w:csb0="00000093"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7FFB" w14:textId="7DB64D1B" w:rsidR="00E962A7" w:rsidRDefault="001F7C6B">
    <w:pP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430DF">
      <w:rPr>
        <w:noProof/>
        <w:color w:val="000000"/>
      </w:rPr>
      <w:t>2</w:t>
    </w:r>
    <w:r>
      <w:rPr>
        <w:color w:val="000000"/>
      </w:rPr>
      <w:fldChar w:fldCharType="end"/>
    </w:r>
    <w:r>
      <w:rPr>
        <w:color w:val="000000"/>
      </w:rPr>
      <w:t>/</w:t>
    </w:r>
    <w:r w:rsidR="0038305B">
      <w:rPr>
        <w:color w:val="000000"/>
      </w:rPr>
      <w:t>2</w:t>
    </w:r>
  </w:p>
  <w:p w14:paraId="0532A3FE" w14:textId="77777777" w:rsidR="00E962A7" w:rsidRDefault="00E962A7">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B47D" w14:textId="77777777" w:rsidR="00A302BF" w:rsidRDefault="00A302BF">
      <w:pPr>
        <w:spacing w:after="0" w:line="240" w:lineRule="auto"/>
      </w:pPr>
      <w:r>
        <w:separator/>
      </w:r>
    </w:p>
  </w:footnote>
  <w:footnote w:type="continuationSeparator" w:id="0">
    <w:p w14:paraId="117FCD72" w14:textId="77777777" w:rsidR="00A302BF" w:rsidRDefault="00A30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A7"/>
    <w:rsid w:val="000061D4"/>
    <w:rsid w:val="00033A05"/>
    <w:rsid w:val="000474E2"/>
    <w:rsid w:val="0005413F"/>
    <w:rsid w:val="00071DE8"/>
    <w:rsid w:val="00073143"/>
    <w:rsid w:val="000811D8"/>
    <w:rsid w:val="000821A3"/>
    <w:rsid w:val="000875E1"/>
    <w:rsid w:val="000A469B"/>
    <w:rsid w:val="000C1F37"/>
    <w:rsid w:val="000D21EC"/>
    <w:rsid w:val="000D2EC8"/>
    <w:rsid w:val="000D3F55"/>
    <w:rsid w:val="001306FB"/>
    <w:rsid w:val="001310FD"/>
    <w:rsid w:val="001332B4"/>
    <w:rsid w:val="001412B6"/>
    <w:rsid w:val="00145816"/>
    <w:rsid w:val="00146499"/>
    <w:rsid w:val="00157B0A"/>
    <w:rsid w:val="00167F2C"/>
    <w:rsid w:val="001903C4"/>
    <w:rsid w:val="001A4289"/>
    <w:rsid w:val="001E11B7"/>
    <w:rsid w:val="001F5ECF"/>
    <w:rsid w:val="001F7C6B"/>
    <w:rsid w:val="00207CCE"/>
    <w:rsid w:val="00224D97"/>
    <w:rsid w:val="002275EF"/>
    <w:rsid w:val="00253FA2"/>
    <w:rsid w:val="002573BD"/>
    <w:rsid w:val="00296F48"/>
    <w:rsid w:val="002A3F76"/>
    <w:rsid w:val="002B4E30"/>
    <w:rsid w:val="00325125"/>
    <w:rsid w:val="003351E8"/>
    <w:rsid w:val="0033670B"/>
    <w:rsid w:val="003424BD"/>
    <w:rsid w:val="00352748"/>
    <w:rsid w:val="00352CD4"/>
    <w:rsid w:val="00354969"/>
    <w:rsid w:val="0037163B"/>
    <w:rsid w:val="00380F58"/>
    <w:rsid w:val="0038305B"/>
    <w:rsid w:val="003B1972"/>
    <w:rsid w:val="003C24DE"/>
    <w:rsid w:val="003C6DB9"/>
    <w:rsid w:val="003D20DC"/>
    <w:rsid w:val="003E6E5D"/>
    <w:rsid w:val="00401448"/>
    <w:rsid w:val="004075A3"/>
    <w:rsid w:val="00412C44"/>
    <w:rsid w:val="004445FF"/>
    <w:rsid w:val="00446AB9"/>
    <w:rsid w:val="004529E4"/>
    <w:rsid w:val="00454E75"/>
    <w:rsid w:val="00497875"/>
    <w:rsid w:val="004A73E0"/>
    <w:rsid w:val="004C0C21"/>
    <w:rsid w:val="004D10AD"/>
    <w:rsid w:val="004D27B2"/>
    <w:rsid w:val="004E152A"/>
    <w:rsid w:val="004F13C6"/>
    <w:rsid w:val="005030F3"/>
    <w:rsid w:val="005077F5"/>
    <w:rsid w:val="00515980"/>
    <w:rsid w:val="00522CEE"/>
    <w:rsid w:val="005303EF"/>
    <w:rsid w:val="00555177"/>
    <w:rsid w:val="00582FDB"/>
    <w:rsid w:val="0058338F"/>
    <w:rsid w:val="00584BA0"/>
    <w:rsid w:val="00594A52"/>
    <w:rsid w:val="005A3024"/>
    <w:rsid w:val="005C4E15"/>
    <w:rsid w:val="005D3076"/>
    <w:rsid w:val="00627399"/>
    <w:rsid w:val="0062750B"/>
    <w:rsid w:val="00637012"/>
    <w:rsid w:val="00641D2A"/>
    <w:rsid w:val="00663D0D"/>
    <w:rsid w:val="00665C29"/>
    <w:rsid w:val="00675E2C"/>
    <w:rsid w:val="006963FB"/>
    <w:rsid w:val="006977A6"/>
    <w:rsid w:val="006C7FEB"/>
    <w:rsid w:val="006F3F8A"/>
    <w:rsid w:val="0071143F"/>
    <w:rsid w:val="00726E7A"/>
    <w:rsid w:val="00730C8E"/>
    <w:rsid w:val="00764677"/>
    <w:rsid w:val="00774CA1"/>
    <w:rsid w:val="007B0BA6"/>
    <w:rsid w:val="007B1020"/>
    <w:rsid w:val="00820998"/>
    <w:rsid w:val="008236F2"/>
    <w:rsid w:val="00825C38"/>
    <w:rsid w:val="00835934"/>
    <w:rsid w:val="00851A4A"/>
    <w:rsid w:val="00853B83"/>
    <w:rsid w:val="0085500E"/>
    <w:rsid w:val="00855D14"/>
    <w:rsid w:val="00863B44"/>
    <w:rsid w:val="008B4680"/>
    <w:rsid w:val="008D073C"/>
    <w:rsid w:val="008D6630"/>
    <w:rsid w:val="008D73A2"/>
    <w:rsid w:val="008E0A0F"/>
    <w:rsid w:val="008F67DB"/>
    <w:rsid w:val="00924032"/>
    <w:rsid w:val="00943BAF"/>
    <w:rsid w:val="00955155"/>
    <w:rsid w:val="00992084"/>
    <w:rsid w:val="009A2099"/>
    <w:rsid w:val="009C64F3"/>
    <w:rsid w:val="009E410D"/>
    <w:rsid w:val="009E5A5A"/>
    <w:rsid w:val="009E7D5E"/>
    <w:rsid w:val="009F6436"/>
    <w:rsid w:val="00A07B63"/>
    <w:rsid w:val="00A102AC"/>
    <w:rsid w:val="00A302BF"/>
    <w:rsid w:val="00A4705E"/>
    <w:rsid w:val="00A52D6C"/>
    <w:rsid w:val="00A57208"/>
    <w:rsid w:val="00A6235E"/>
    <w:rsid w:val="00A715D8"/>
    <w:rsid w:val="00A71C55"/>
    <w:rsid w:val="00A80748"/>
    <w:rsid w:val="00A87D1B"/>
    <w:rsid w:val="00AB0352"/>
    <w:rsid w:val="00AB14E5"/>
    <w:rsid w:val="00AB4534"/>
    <w:rsid w:val="00AD08E4"/>
    <w:rsid w:val="00AF0F46"/>
    <w:rsid w:val="00AF323A"/>
    <w:rsid w:val="00AF6BBB"/>
    <w:rsid w:val="00B063B8"/>
    <w:rsid w:val="00B3618A"/>
    <w:rsid w:val="00B44664"/>
    <w:rsid w:val="00B46DC2"/>
    <w:rsid w:val="00B76B67"/>
    <w:rsid w:val="00B85974"/>
    <w:rsid w:val="00B93C51"/>
    <w:rsid w:val="00B9553D"/>
    <w:rsid w:val="00BB10AB"/>
    <w:rsid w:val="00BB1EC0"/>
    <w:rsid w:val="00BB2E37"/>
    <w:rsid w:val="00BC04C6"/>
    <w:rsid w:val="00BC6A1D"/>
    <w:rsid w:val="00BD5987"/>
    <w:rsid w:val="00BD7963"/>
    <w:rsid w:val="00BE20ED"/>
    <w:rsid w:val="00C123CC"/>
    <w:rsid w:val="00C16344"/>
    <w:rsid w:val="00C17E19"/>
    <w:rsid w:val="00C339A7"/>
    <w:rsid w:val="00C430DF"/>
    <w:rsid w:val="00C4752B"/>
    <w:rsid w:val="00C83312"/>
    <w:rsid w:val="00C93F05"/>
    <w:rsid w:val="00CB0590"/>
    <w:rsid w:val="00CC1B86"/>
    <w:rsid w:val="00CC5081"/>
    <w:rsid w:val="00CD303D"/>
    <w:rsid w:val="00CD4D95"/>
    <w:rsid w:val="00CE4B29"/>
    <w:rsid w:val="00CF0391"/>
    <w:rsid w:val="00D02594"/>
    <w:rsid w:val="00D07CE5"/>
    <w:rsid w:val="00D13CE3"/>
    <w:rsid w:val="00D14690"/>
    <w:rsid w:val="00D14C63"/>
    <w:rsid w:val="00D34D45"/>
    <w:rsid w:val="00D35435"/>
    <w:rsid w:val="00D36ECC"/>
    <w:rsid w:val="00D4273B"/>
    <w:rsid w:val="00D74BEE"/>
    <w:rsid w:val="00D91993"/>
    <w:rsid w:val="00D96076"/>
    <w:rsid w:val="00DB2B42"/>
    <w:rsid w:val="00DC1304"/>
    <w:rsid w:val="00DC2B15"/>
    <w:rsid w:val="00DC469B"/>
    <w:rsid w:val="00DD556D"/>
    <w:rsid w:val="00DE0659"/>
    <w:rsid w:val="00DF371D"/>
    <w:rsid w:val="00DF4707"/>
    <w:rsid w:val="00E16D91"/>
    <w:rsid w:val="00E216B5"/>
    <w:rsid w:val="00E475B3"/>
    <w:rsid w:val="00E61DD6"/>
    <w:rsid w:val="00E65ECE"/>
    <w:rsid w:val="00E67C0B"/>
    <w:rsid w:val="00E71972"/>
    <w:rsid w:val="00E7290C"/>
    <w:rsid w:val="00E9549C"/>
    <w:rsid w:val="00E962A7"/>
    <w:rsid w:val="00ED171E"/>
    <w:rsid w:val="00EF2CE0"/>
    <w:rsid w:val="00EF411E"/>
    <w:rsid w:val="00EF7A00"/>
    <w:rsid w:val="00F10DBE"/>
    <w:rsid w:val="00F11520"/>
    <w:rsid w:val="00F11FA3"/>
    <w:rsid w:val="00F342F3"/>
    <w:rsid w:val="00F4510D"/>
    <w:rsid w:val="00F521CB"/>
    <w:rsid w:val="00F61434"/>
    <w:rsid w:val="00F803E5"/>
    <w:rsid w:val="00F840AB"/>
    <w:rsid w:val="00FD144A"/>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6EA9"/>
  <w15:docId w15:val="{AF91DBCA-C5EF-4B15-947B-9C0AF161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sz w:val="22"/>
      <w:szCs w:val="22"/>
    </w:rPr>
  </w:style>
  <w:style w:type="paragraph" w:styleId="Nadpis1">
    <w:name w:val="heading 1"/>
    <w:basedOn w:val="Normln"/>
    <w:next w:val="Normln"/>
    <w:qFormat/>
    <w:pPr>
      <w:keepNext/>
      <w:keepLines/>
      <w:spacing w:before="480" w:after="120"/>
      <w:outlineLvl w:val="0"/>
    </w:pPr>
    <w:rPr>
      <w:b/>
      <w:sz w:val="48"/>
      <w:szCs w:val="48"/>
    </w:rPr>
  </w:style>
  <w:style w:type="paragraph" w:styleId="Nadpis2">
    <w:name w:val="heading 2"/>
    <w:basedOn w:val="Normln"/>
    <w:next w:val="Normln"/>
    <w:qFormat/>
    <w:pPr>
      <w:spacing w:line="240" w:lineRule="auto"/>
      <w:outlineLvl w:val="1"/>
    </w:pPr>
    <w:rPr>
      <w:rFonts w:ascii="Times New Roman" w:eastAsia="Times New Roman" w:hAnsi="Times New Roman" w:cs="Times New Roman"/>
      <w:b/>
      <w:sz w:val="36"/>
      <w:szCs w:val="36"/>
    </w:rPr>
  </w:style>
  <w:style w:type="paragraph" w:styleId="Nadpis3">
    <w:name w:val="heading 3"/>
    <w:basedOn w:val="Normln"/>
    <w:next w:val="Normln"/>
    <w:qFormat/>
    <w:pPr>
      <w:keepNext/>
      <w:keepLines/>
      <w:spacing w:before="200" w:after="0"/>
      <w:outlineLvl w:val="2"/>
    </w:pPr>
    <w:rPr>
      <w:rFonts w:ascii="Cambria" w:eastAsia="Cambria" w:hAnsi="Cambria" w:cs="Cambria"/>
      <w:b/>
      <w:color w:val="4F81BD"/>
    </w:rPr>
  </w:style>
  <w:style w:type="paragraph" w:styleId="Nadpis4">
    <w:name w:val="heading 4"/>
    <w:basedOn w:val="Normln"/>
    <w:next w:val="Normln"/>
    <w:qFormat/>
    <w:pPr>
      <w:keepNext/>
      <w:keepLines/>
      <w:spacing w:before="200" w:after="0"/>
      <w:outlineLvl w:val="3"/>
    </w:pPr>
    <w:rPr>
      <w:rFonts w:ascii="Cambria" w:eastAsia="Cambria" w:hAnsi="Cambria" w:cs="Cambria"/>
      <w:b/>
      <w:i/>
      <w:color w:val="4F81BD"/>
    </w:rPr>
  </w:style>
  <w:style w:type="paragraph" w:styleId="Nadpis5">
    <w:name w:val="heading 5"/>
    <w:basedOn w:val="Normln"/>
    <w:next w:val="Normln"/>
    <w:qFormat/>
    <w:pPr>
      <w:keepNext/>
      <w:keepLines/>
      <w:spacing w:before="220" w:after="40"/>
      <w:outlineLvl w:val="4"/>
    </w:pPr>
    <w:rPr>
      <w:b/>
    </w:rPr>
  </w:style>
  <w:style w:type="paragraph" w:styleId="Nadpis6">
    <w:name w:val="heading 6"/>
    <w:basedOn w:val="Normln"/>
    <w:next w:val="Normln"/>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D0BE3"/>
  </w:style>
  <w:style w:type="character" w:customStyle="1" w:styleId="ZpatChar">
    <w:name w:val="Zápatí Char"/>
    <w:basedOn w:val="Standardnpsmoodstavce"/>
    <w:link w:val="Zpat"/>
    <w:uiPriority w:val="99"/>
    <w:qFormat/>
    <w:rsid w:val="000D0BE3"/>
  </w:style>
  <w:style w:type="character" w:customStyle="1" w:styleId="tlid-translation">
    <w:name w:val="tlid-translation"/>
    <w:basedOn w:val="Standardnpsmoodstavce"/>
    <w:qFormat/>
    <w:rsid w:val="00273FB4"/>
  </w:style>
  <w:style w:type="character" w:styleId="Hypertextovodkaz">
    <w:name w:val="Hyperlink"/>
    <w:rPr>
      <w:color w:val="000080"/>
      <w:u w:val="single"/>
    </w:rPr>
  </w:style>
  <w:style w:type="paragraph" w:customStyle="1" w:styleId="Heading">
    <w:name w:val="Heading"/>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Index">
    <w:name w:val="Index"/>
    <w:basedOn w:val="Normln"/>
    <w:qFormat/>
    <w:pPr>
      <w:suppressLineNumbers/>
    </w:pPr>
    <w:rPr>
      <w:rFonts w:cs="Arial"/>
    </w:rPr>
  </w:style>
  <w:style w:type="paragraph" w:styleId="Nzev">
    <w:name w:val="Title"/>
    <w:basedOn w:val="Normln"/>
    <w:next w:val="Normln"/>
    <w:qFormat/>
    <w:pPr>
      <w:keepNext/>
      <w:keepLines/>
      <w:spacing w:before="480" w:after="120"/>
    </w:pPr>
    <w:rPr>
      <w:b/>
      <w:sz w:val="72"/>
      <w:szCs w:val="72"/>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ln"/>
    <w:qFormat/>
  </w:style>
  <w:style w:type="paragraph" w:styleId="Zhlav">
    <w:name w:val="header"/>
    <w:basedOn w:val="Normln"/>
    <w:link w:val="ZhlavChar"/>
    <w:uiPriority w:val="99"/>
    <w:unhideWhenUsed/>
    <w:rsid w:val="000D0BE3"/>
    <w:pPr>
      <w:tabs>
        <w:tab w:val="center" w:pos="4536"/>
        <w:tab w:val="right" w:pos="9072"/>
      </w:tabs>
      <w:spacing w:after="0" w:line="240" w:lineRule="auto"/>
    </w:pPr>
  </w:style>
  <w:style w:type="paragraph" w:styleId="Zpat">
    <w:name w:val="footer"/>
    <w:basedOn w:val="Normln"/>
    <w:link w:val="ZpatChar"/>
    <w:uiPriority w:val="99"/>
    <w:unhideWhenUsed/>
    <w:rsid w:val="000D0BE3"/>
    <w:pPr>
      <w:tabs>
        <w:tab w:val="center" w:pos="4536"/>
        <w:tab w:val="right" w:pos="9072"/>
      </w:tabs>
      <w:spacing w:after="0" w:line="240" w:lineRule="auto"/>
    </w:pPr>
  </w:style>
  <w:style w:type="paragraph" w:styleId="Normlnweb">
    <w:name w:val="Normal (Web)"/>
    <w:basedOn w:val="Normln"/>
    <w:uiPriority w:val="99"/>
    <w:unhideWhenUsed/>
    <w:qFormat/>
    <w:rsid w:val="00273FB4"/>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127FC0"/>
    <w:pPr>
      <w:suppressAutoHyphens/>
    </w:pPr>
    <w:rPr>
      <w:rFonts w:ascii="NeueHaasGroteskDisp Pro" w:eastAsia="Cambria" w:hAnsi="NeueHaasGroteskDisp Pro" w:cs="NeueHaasGroteskDisp Pro"/>
      <w:color w:val="000000"/>
      <w:sz w:val="24"/>
      <w:szCs w:val="24"/>
      <w:lang w:eastAsia="en-US"/>
    </w:rPr>
  </w:style>
  <w:style w:type="table" w:customStyle="1" w:styleId="TableNormal1">
    <w:name w:val="Table Normal1"/>
    <w:pPr>
      <w:suppressAutoHyphens/>
    </w:pPr>
    <w:rPr>
      <w:sz w:val="22"/>
      <w:szCs w:val="22"/>
    </w:rPr>
    <w:tblPr>
      <w:tblCellMar>
        <w:top w:w="0" w:type="dxa"/>
        <w:left w:w="0" w:type="dxa"/>
        <w:bottom w:w="0" w:type="dxa"/>
        <w:right w:w="0" w:type="dxa"/>
      </w:tblCellMar>
    </w:tblPr>
  </w:style>
  <w:style w:type="character" w:customStyle="1" w:styleId="st">
    <w:name w:val="st"/>
    <w:basedOn w:val="Standardnpsmoodstavce"/>
    <w:rsid w:val="00D4273B"/>
  </w:style>
  <w:style w:type="paragraph" w:styleId="Textbubliny">
    <w:name w:val="Balloon Text"/>
    <w:basedOn w:val="Normln"/>
    <w:link w:val="TextbublinyChar"/>
    <w:uiPriority w:val="99"/>
    <w:semiHidden/>
    <w:unhideWhenUsed/>
    <w:rsid w:val="00992084"/>
    <w:pPr>
      <w:spacing w:after="0" w:line="240" w:lineRule="auto"/>
    </w:pPr>
    <w:rPr>
      <w:rFonts w:ascii="Times New Roman" w:hAnsi="Times New Roman" w:cs="Times New Roman"/>
      <w:sz w:val="18"/>
      <w:szCs w:val="18"/>
    </w:rPr>
  </w:style>
  <w:style w:type="character" w:customStyle="1" w:styleId="TextbublinyChar">
    <w:name w:val="Text bubliny Char"/>
    <w:link w:val="Textbubliny"/>
    <w:uiPriority w:val="99"/>
    <w:semiHidden/>
    <w:rsid w:val="00992084"/>
    <w:rPr>
      <w:rFonts w:ascii="Times New Roman" w:hAnsi="Times New Roman" w:cs="Times New Roman"/>
      <w:sz w:val="18"/>
      <w:szCs w:val="18"/>
    </w:rPr>
  </w:style>
  <w:style w:type="character" w:styleId="Odkaznakoment">
    <w:name w:val="annotation reference"/>
    <w:uiPriority w:val="99"/>
    <w:semiHidden/>
    <w:unhideWhenUsed/>
    <w:rsid w:val="00726E7A"/>
    <w:rPr>
      <w:sz w:val="18"/>
      <w:szCs w:val="18"/>
    </w:rPr>
  </w:style>
  <w:style w:type="paragraph" w:styleId="Textkomente">
    <w:name w:val="annotation text"/>
    <w:basedOn w:val="Normln"/>
    <w:link w:val="TextkomenteChar"/>
    <w:uiPriority w:val="99"/>
    <w:unhideWhenUsed/>
    <w:rsid w:val="00726E7A"/>
    <w:pPr>
      <w:spacing w:line="240" w:lineRule="auto"/>
    </w:pPr>
    <w:rPr>
      <w:sz w:val="24"/>
      <w:szCs w:val="24"/>
    </w:rPr>
  </w:style>
  <w:style w:type="character" w:customStyle="1" w:styleId="TextkomenteChar">
    <w:name w:val="Text komentáře Char"/>
    <w:link w:val="Textkomente"/>
    <w:uiPriority w:val="99"/>
    <w:rsid w:val="00726E7A"/>
    <w:rPr>
      <w:sz w:val="24"/>
      <w:szCs w:val="24"/>
    </w:rPr>
  </w:style>
  <w:style w:type="paragraph" w:styleId="Pedmtkomente">
    <w:name w:val="annotation subject"/>
    <w:basedOn w:val="Textkomente"/>
    <w:next w:val="Textkomente"/>
    <w:link w:val="PedmtkomenteChar"/>
    <w:uiPriority w:val="99"/>
    <w:semiHidden/>
    <w:unhideWhenUsed/>
    <w:rsid w:val="00726E7A"/>
    <w:rPr>
      <w:b/>
      <w:bCs/>
      <w:sz w:val="20"/>
      <w:szCs w:val="20"/>
    </w:rPr>
  </w:style>
  <w:style w:type="character" w:customStyle="1" w:styleId="PedmtkomenteChar">
    <w:name w:val="Předmět komentáře Char"/>
    <w:link w:val="Pedmtkomente"/>
    <w:uiPriority w:val="99"/>
    <w:semiHidden/>
    <w:rsid w:val="00726E7A"/>
    <w:rPr>
      <w:b/>
      <w:bCs/>
      <w:sz w:val="20"/>
      <w:szCs w:val="20"/>
    </w:rPr>
  </w:style>
  <w:style w:type="character" w:styleId="Siln">
    <w:name w:val="Strong"/>
    <w:uiPriority w:val="22"/>
    <w:qFormat/>
    <w:rsid w:val="0062750B"/>
    <w:rPr>
      <w:b/>
      <w:bCs/>
    </w:rPr>
  </w:style>
  <w:style w:type="paragraph" w:styleId="Revize">
    <w:name w:val="Revision"/>
    <w:hidden/>
    <w:uiPriority w:val="99"/>
    <w:semiHidden/>
    <w:rsid w:val="00EF7A00"/>
    <w:rPr>
      <w:sz w:val="22"/>
      <w:szCs w:val="22"/>
    </w:rPr>
  </w:style>
  <w:style w:type="character" w:customStyle="1" w:styleId="markedcontent">
    <w:name w:val="markedcontent"/>
    <w:rsid w:val="00863B44"/>
  </w:style>
  <w:style w:type="character" w:styleId="Zdraznn">
    <w:name w:val="Emphasis"/>
    <w:basedOn w:val="Standardnpsmoodstavce"/>
    <w:uiPriority w:val="20"/>
    <w:qFormat/>
    <w:rsid w:val="00F521CB"/>
    <w:rPr>
      <w:i/>
      <w:iCs/>
    </w:rPr>
  </w:style>
  <w:style w:type="paragraph" w:customStyle="1" w:styleId="body">
    <w:name w:val="body"/>
    <w:basedOn w:val="Normln"/>
    <w:rsid w:val="00F521CB"/>
    <w:pPr>
      <w:suppressAutoHyphens w:val="0"/>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0">
    <w:name w:val="default"/>
    <w:basedOn w:val="Normln"/>
    <w:rsid w:val="00F521CB"/>
    <w:pPr>
      <w:suppressAutoHyphens w:val="0"/>
      <w:spacing w:before="100" w:beforeAutospacing="1" w:after="100" w:afterAutospacing="1" w:line="240" w:lineRule="auto"/>
    </w:pPr>
    <w:rPr>
      <w:rFonts w:ascii="Times New Roman" w:eastAsiaTheme="minorHAnsi" w:hAnsi="Times New Roman" w:cs="Times New Roman"/>
      <w:sz w:val="24"/>
      <w:szCs w:val="24"/>
    </w:rPr>
  </w:style>
  <w:style w:type="character" w:customStyle="1" w:styleId="contentpasted0">
    <w:name w:val="contentpasted0"/>
    <w:basedOn w:val="Standardnpsmoodstavce"/>
    <w:rsid w:val="004D27B2"/>
  </w:style>
  <w:style w:type="character" w:customStyle="1" w:styleId="d-none">
    <w:name w:val="d-none"/>
    <w:basedOn w:val="Standardnpsmoodstavce"/>
    <w:rsid w:val="00352748"/>
  </w:style>
  <w:style w:type="character" w:customStyle="1" w:styleId="Hyperlink0">
    <w:name w:val="Hyperlink.0"/>
    <w:basedOn w:val="Standardnpsmoodstavce"/>
    <w:rsid w:val="0071143F"/>
    <w:rPr>
      <w:rFonts w:ascii="Umprum" w:eastAsia="Umprum" w:hAnsi="Umprum" w:cs="Umprum"/>
      <w:outline w:val="0"/>
      <w:color w:val="1155CC"/>
      <w:sz w:val="22"/>
      <w:szCs w:val="22"/>
      <w:u w:val="single" w:color="1155CC"/>
    </w:rPr>
  </w:style>
  <w:style w:type="paragraph" w:customStyle="1" w:styleId="Vchoz">
    <w:name w:val="Výchozí"/>
    <w:rsid w:val="00D07CE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paragraph">
    <w:name w:val="paragraph"/>
    <w:basedOn w:val="Normln"/>
    <w:rsid w:val="00825C38"/>
    <w:pPr>
      <w:suppressAutoHyphens w:val="0"/>
      <w:spacing w:before="100" w:beforeAutospacing="1" w:after="100" w:afterAutospacing="1" w:line="240" w:lineRule="auto"/>
    </w:pPr>
    <w:rPr>
      <w:rFonts w:ascii="Aptos" w:eastAsiaTheme="minorHAnsi" w:hAnsi="Aptos"/>
      <w:sz w:val="24"/>
      <w:szCs w:val="24"/>
    </w:rPr>
  </w:style>
  <w:style w:type="character" w:customStyle="1" w:styleId="Nevyeenzmnka1">
    <w:name w:val="Nevyřešená zmínka1"/>
    <w:basedOn w:val="Standardnpsmoodstavce"/>
    <w:uiPriority w:val="99"/>
    <w:semiHidden/>
    <w:unhideWhenUsed/>
    <w:rsid w:val="00B85974"/>
    <w:rPr>
      <w:color w:val="605E5C"/>
      <w:shd w:val="clear" w:color="auto" w:fill="E1DFDD"/>
    </w:rPr>
  </w:style>
  <w:style w:type="character" w:customStyle="1" w:styleId="Nevyeenzmnka2">
    <w:name w:val="Nevyřešená zmínka2"/>
    <w:basedOn w:val="Standardnpsmoodstavce"/>
    <w:uiPriority w:val="99"/>
    <w:semiHidden/>
    <w:unhideWhenUsed/>
    <w:rsid w:val="00A71C55"/>
    <w:rPr>
      <w:color w:val="605E5C"/>
      <w:shd w:val="clear" w:color="auto" w:fill="E1DFDD"/>
    </w:rPr>
  </w:style>
  <w:style w:type="character" w:styleId="Nevyeenzmnka">
    <w:name w:val="Unresolved Mention"/>
    <w:basedOn w:val="Standardnpsmoodstavce"/>
    <w:uiPriority w:val="99"/>
    <w:semiHidden/>
    <w:unhideWhenUsed/>
    <w:rsid w:val="008D6630"/>
    <w:rPr>
      <w:color w:val="605E5C"/>
      <w:shd w:val="clear" w:color="auto" w:fill="E1DFDD"/>
    </w:rPr>
  </w:style>
  <w:style w:type="character" w:customStyle="1" w:styleId="location">
    <w:name w:val="location"/>
    <w:basedOn w:val="Standardnpsmoodstavce"/>
    <w:rsid w:val="00BB1EC0"/>
  </w:style>
  <w:style w:type="character" w:customStyle="1" w:styleId="cf01">
    <w:name w:val="cf01"/>
    <w:basedOn w:val="Standardnpsmoodstavce"/>
    <w:rsid w:val="006370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1644">
      <w:bodyDiv w:val="1"/>
      <w:marLeft w:val="0"/>
      <w:marRight w:val="0"/>
      <w:marTop w:val="0"/>
      <w:marBottom w:val="0"/>
      <w:divBdr>
        <w:top w:val="none" w:sz="0" w:space="0" w:color="auto"/>
        <w:left w:val="none" w:sz="0" w:space="0" w:color="auto"/>
        <w:bottom w:val="none" w:sz="0" w:space="0" w:color="auto"/>
        <w:right w:val="none" w:sz="0" w:space="0" w:color="auto"/>
      </w:divBdr>
    </w:div>
    <w:div w:id="303311902">
      <w:bodyDiv w:val="1"/>
      <w:marLeft w:val="0"/>
      <w:marRight w:val="0"/>
      <w:marTop w:val="0"/>
      <w:marBottom w:val="0"/>
      <w:divBdr>
        <w:top w:val="none" w:sz="0" w:space="0" w:color="auto"/>
        <w:left w:val="none" w:sz="0" w:space="0" w:color="auto"/>
        <w:bottom w:val="none" w:sz="0" w:space="0" w:color="auto"/>
        <w:right w:val="none" w:sz="0" w:space="0" w:color="auto"/>
      </w:divBdr>
      <w:divsChild>
        <w:div w:id="791948108">
          <w:marLeft w:val="0"/>
          <w:marRight w:val="0"/>
          <w:marTop w:val="0"/>
          <w:marBottom w:val="0"/>
          <w:divBdr>
            <w:top w:val="none" w:sz="0" w:space="0" w:color="auto"/>
            <w:left w:val="none" w:sz="0" w:space="0" w:color="auto"/>
            <w:bottom w:val="none" w:sz="0" w:space="0" w:color="auto"/>
            <w:right w:val="none" w:sz="0" w:space="0" w:color="auto"/>
          </w:divBdr>
        </w:div>
      </w:divsChild>
    </w:div>
    <w:div w:id="307515353">
      <w:bodyDiv w:val="1"/>
      <w:marLeft w:val="0"/>
      <w:marRight w:val="0"/>
      <w:marTop w:val="0"/>
      <w:marBottom w:val="0"/>
      <w:divBdr>
        <w:top w:val="none" w:sz="0" w:space="0" w:color="auto"/>
        <w:left w:val="none" w:sz="0" w:space="0" w:color="auto"/>
        <w:bottom w:val="none" w:sz="0" w:space="0" w:color="auto"/>
        <w:right w:val="none" w:sz="0" w:space="0" w:color="auto"/>
      </w:divBdr>
    </w:div>
    <w:div w:id="442960453">
      <w:bodyDiv w:val="1"/>
      <w:marLeft w:val="0"/>
      <w:marRight w:val="0"/>
      <w:marTop w:val="0"/>
      <w:marBottom w:val="0"/>
      <w:divBdr>
        <w:top w:val="none" w:sz="0" w:space="0" w:color="auto"/>
        <w:left w:val="none" w:sz="0" w:space="0" w:color="auto"/>
        <w:bottom w:val="none" w:sz="0" w:space="0" w:color="auto"/>
        <w:right w:val="none" w:sz="0" w:space="0" w:color="auto"/>
      </w:divBdr>
      <w:divsChild>
        <w:div w:id="1306660362">
          <w:marLeft w:val="0"/>
          <w:marRight w:val="0"/>
          <w:marTop w:val="0"/>
          <w:marBottom w:val="0"/>
          <w:divBdr>
            <w:top w:val="none" w:sz="0" w:space="0" w:color="auto"/>
            <w:left w:val="none" w:sz="0" w:space="0" w:color="auto"/>
            <w:bottom w:val="none" w:sz="0" w:space="0" w:color="auto"/>
            <w:right w:val="none" w:sz="0" w:space="0" w:color="auto"/>
          </w:divBdr>
        </w:div>
      </w:divsChild>
    </w:div>
    <w:div w:id="625239633">
      <w:bodyDiv w:val="1"/>
      <w:marLeft w:val="0"/>
      <w:marRight w:val="0"/>
      <w:marTop w:val="0"/>
      <w:marBottom w:val="0"/>
      <w:divBdr>
        <w:top w:val="none" w:sz="0" w:space="0" w:color="auto"/>
        <w:left w:val="none" w:sz="0" w:space="0" w:color="auto"/>
        <w:bottom w:val="none" w:sz="0" w:space="0" w:color="auto"/>
        <w:right w:val="none" w:sz="0" w:space="0" w:color="auto"/>
      </w:divBdr>
      <w:divsChild>
        <w:div w:id="1915776706">
          <w:marLeft w:val="0"/>
          <w:marRight w:val="0"/>
          <w:marTop w:val="0"/>
          <w:marBottom w:val="0"/>
          <w:divBdr>
            <w:top w:val="none" w:sz="0" w:space="0" w:color="auto"/>
            <w:left w:val="none" w:sz="0" w:space="0" w:color="auto"/>
            <w:bottom w:val="none" w:sz="0" w:space="0" w:color="auto"/>
            <w:right w:val="none" w:sz="0" w:space="0" w:color="auto"/>
          </w:divBdr>
          <w:divsChild>
            <w:div w:id="1388650247">
              <w:marLeft w:val="0"/>
              <w:marRight w:val="0"/>
              <w:marTop w:val="0"/>
              <w:marBottom w:val="0"/>
              <w:divBdr>
                <w:top w:val="none" w:sz="0" w:space="0" w:color="auto"/>
                <w:left w:val="none" w:sz="0" w:space="0" w:color="auto"/>
                <w:bottom w:val="none" w:sz="0" w:space="0" w:color="auto"/>
                <w:right w:val="none" w:sz="0" w:space="0" w:color="auto"/>
              </w:divBdr>
            </w:div>
          </w:divsChild>
        </w:div>
        <w:div w:id="1758986745">
          <w:marLeft w:val="0"/>
          <w:marRight w:val="0"/>
          <w:marTop w:val="0"/>
          <w:marBottom w:val="0"/>
          <w:divBdr>
            <w:top w:val="none" w:sz="0" w:space="0" w:color="auto"/>
            <w:left w:val="none" w:sz="0" w:space="0" w:color="auto"/>
            <w:bottom w:val="none" w:sz="0" w:space="0" w:color="auto"/>
            <w:right w:val="none" w:sz="0" w:space="0" w:color="auto"/>
          </w:divBdr>
          <w:divsChild>
            <w:div w:id="1076320542">
              <w:marLeft w:val="0"/>
              <w:marRight w:val="0"/>
              <w:marTop w:val="0"/>
              <w:marBottom w:val="0"/>
              <w:divBdr>
                <w:top w:val="none" w:sz="0" w:space="0" w:color="auto"/>
                <w:left w:val="none" w:sz="0" w:space="0" w:color="auto"/>
                <w:bottom w:val="none" w:sz="0" w:space="0" w:color="auto"/>
                <w:right w:val="none" w:sz="0" w:space="0" w:color="auto"/>
              </w:divBdr>
            </w:div>
            <w:div w:id="2063673489">
              <w:marLeft w:val="0"/>
              <w:marRight w:val="0"/>
              <w:marTop w:val="0"/>
              <w:marBottom w:val="0"/>
              <w:divBdr>
                <w:top w:val="none" w:sz="0" w:space="0" w:color="auto"/>
                <w:left w:val="none" w:sz="0" w:space="0" w:color="auto"/>
                <w:bottom w:val="none" w:sz="0" w:space="0" w:color="auto"/>
                <w:right w:val="none" w:sz="0" w:space="0" w:color="auto"/>
              </w:divBdr>
            </w:div>
          </w:divsChild>
        </w:div>
        <w:div w:id="618879225">
          <w:marLeft w:val="0"/>
          <w:marRight w:val="0"/>
          <w:marTop w:val="0"/>
          <w:marBottom w:val="0"/>
          <w:divBdr>
            <w:top w:val="none" w:sz="0" w:space="0" w:color="auto"/>
            <w:left w:val="none" w:sz="0" w:space="0" w:color="auto"/>
            <w:bottom w:val="none" w:sz="0" w:space="0" w:color="auto"/>
            <w:right w:val="none" w:sz="0" w:space="0" w:color="auto"/>
          </w:divBdr>
          <w:divsChild>
            <w:div w:id="1075127526">
              <w:marLeft w:val="0"/>
              <w:marRight w:val="0"/>
              <w:marTop w:val="0"/>
              <w:marBottom w:val="0"/>
              <w:divBdr>
                <w:top w:val="none" w:sz="0" w:space="0" w:color="auto"/>
                <w:left w:val="none" w:sz="0" w:space="0" w:color="auto"/>
                <w:bottom w:val="none" w:sz="0" w:space="0" w:color="auto"/>
                <w:right w:val="none" w:sz="0" w:space="0" w:color="auto"/>
              </w:divBdr>
            </w:div>
          </w:divsChild>
        </w:div>
        <w:div w:id="1502502316">
          <w:marLeft w:val="0"/>
          <w:marRight w:val="0"/>
          <w:marTop w:val="0"/>
          <w:marBottom w:val="0"/>
          <w:divBdr>
            <w:top w:val="none" w:sz="0" w:space="0" w:color="auto"/>
            <w:left w:val="none" w:sz="0" w:space="0" w:color="auto"/>
            <w:bottom w:val="none" w:sz="0" w:space="0" w:color="auto"/>
            <w:right w:val="none" w:sz="0" w:space="0" w:color="auto"/>
          </w:divBdr>
        </w:div>
      </w:divsChild>
    </w:div>
    <w:div w:id="626620734">
      <w:bodyDiv w:val="1"/>
      <w:marLeft w:val="0"/>
      <w:marRight w:val="0"/>
      <w:marTop w:val="0"/>
      <w:marBottom w:val="0"/>
      <w:divBdr>
        <w:top w:val="none" w:sz="0" w:space="0" w:color="auto"/>
        <w:left w:val="none" w:sz="0" w:space="0" w:color="auto"/>
        <w:bottom w:val="none" w:sz="0" w:space="0" w:color="auto"/>
        <w:right w:val="none" w:sz="0" w:space="0" w:color="auto"/>
      </w:divBdr>
      <w:divsChild>
        <w:div w:id="2139030650">
          <w:marLeft w:val="0"/>
          <w:marRight w:val="0"/>
          <w:marTop w:val="0"/>
          <w:marBottom w:val="0"/>
          <w:divBdr>
            <w:top w:val="none" w:sz="0" w:space="0" w:color="auto"/>
            <w:left w:val="none" w:sz="0" w:space="0" w:color="auto"/>
            <w:bottom w:val="none" w:sz="0" w:space="0" w:color="auto"/>
            <w:right w:val="none" w:sz="0" w:space="0" w:color="auto"/>
          </w:divBdr>
          <w:divsChild>
            <w:div w:id="1030183946">
              <w:marLeft w:val="0"/>
              <w:marRight w:val="0"/>
              <w:marTop w:val="0"/>
              <w:marBottom w:val="0"/>
              <w:divBdr>
                <w:top w:val="none" w:sz="0" w:space="0" w:color="auto"/>
                <w:left w:val="none" w:sz="0" w:space="0" w:color="auto"/>
                <w:bottom w:val="none" w:sz="0" w:space="0" w:color="auto"/>
                <w:right w:val="none" w:sz="0" w:space="0" w:color="auto"/>
              </w:divBdr>
            </w:div>
          </w:divsChild>
        </w:div>
        <w:div w:id="125902705">
          <w:marLeft w:val="0"/>
          <w:marRight w:val="0"/>
          <w:marTop w:val="0"/>
          <w:marBottom w:val="0"/>
          <w:divBdr>
            <w:top w:val="none" w:sz="0" w:space="0" w:color="auto"/>
            <w:left w:val="none" w:sz="0" w:space="0" w:color="auto"/>
            <w:bottom w:val="none" w:sz="0" w:space="0" w:color="auto"/>
            <w:right w:val="none" w:sz="0" w:space="0" w:color="auto"/>
          </w:divBdr>
          <w:divsChild>
            <w:div w:id="605045775">
              <w:marLeft w:val="0"/>
              <w:marRight w:val="0"/>
              <w:marTop w:val="0"/>
              <w:marBottom w:val="0"/>
              <w:divBdr>
                <w:top w:val="none" w:sz="0" w:space="0" w:color="auto"/>
                <w:left w:val="none" w:sz="0" w:space="0" w:color="auto"/>
                <w:bottom w:val="none" w:sz="0" w:space="0" w:color="auto"/>
                <w:right w:val="none" w:sz="0" w:space="0" w:color="auto"/>
              </w:divBdr>
              <w:divsChild>
                <w:div w:id="1235315735">
                  <w:marLeft w:val="0"/>
                  <w:marRight w:val="0"/>
                  <w:marTop w:val="0"/>
                  <w:marBottom w:val="0"/>
                  <w:divBdr>
                    <w:top w:val="none" w:sz="0" w:space="0" w:color="auto"/>
                    <w:left w:val="none" w:sz="0" w:space="0" w:color="auto"/>
                    <w:bottom w:val="none" w:sz="0" w:space="0" w:color="auto"/>
                    <w:right w:val="none" w:sz="0" w:space="0" w:color="auto"/>
                  </w:divBdr>
                </w:div>
                <w:div w:id="13634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1661">
          <w:marLeft w:val="0"/>
          <w:marRight w:val="0"/>
          <w:marTop w:val="0"/>
          <w:marBottom w:val="0"/>
          <w:divBdr>
            <w:top w:val="none" w:sz="0" w:space="0" w:color="auto"/>
            <w:left w:val="none" w:sz="0" w:space="0" w:color="auto"/>
            <w:bottom w:val="none" w:sz="0" w:space="0" w:color="auto"/>
            <w:right w:val="none" w:sz="0" w:space="0" w:color="auto"/>
          </w:divBdr>
        </w:div>
      </w:divsChild>
    </w:div>
    <w:div w:id="638534474">
      <w:bodyDiv w:val="1"/>
      <w:marLeft w:val="0"/>
      <w:marRight w:val="0"/>
      <w:marTop w:val="0"/>
      <w:marBottom w:val="0"/>
      <w:divBdr>
        <w:top w:val="none" w:sz="0" w:space="0" w:color="auto"/>
        <w:left w:val="none" w:sz="0" w:space="0" w:color="auto"/>
        <w:bottom w:val="none" w:sz="0" w:space="0" w:color="auto"/>
        <w:right w:val="none" w:sz="0" w:space="0" w:color="auto"/>
      </w:divBdr>
    </w:div>
    <w:div w:id="657196291">
      <w:bodyDiv w:val="1"/>
      <w:marLeft w:val="0"/>
      <w:marRight w:val="0"/>
      <w:marTop w:val="0"/>
      <w:marBottom w:val="0"/>
      <w:divBdr>
        <w:top w:val="none" w:sz="0" w:space="0" w:color="auto"/>
        <w:left w:val="none" w:sz="0" w:space="0" w:color="auto"/>
        <w:bottom w:val="none" w:sz="0" w:space="0" w:color="auto"/>
        <w:right w:val="none" w:sz="0" w:space="0" w:color="auto"/>
      </w:divBdr>
    </w:div>
    <w:div w:id="1275095598">
      <w:bodyDiv w:val="1"/>
      <w:marLeft w:val="0"/>
      <w:marRight w:val="0"/>
      <w:marTop w:val="0"/>
      <w:marBottom w:val="0"/>
      <w:divBdr>
        <w:top w:val="none" w:sz="0" w:space="0" w:color="auto"/>
        <w:left w:val="none" w:sz="0" w:space="0" w:color="auto"/>
        <w:bottom w:val="none" w:sz="0" w:space="0" w:color="auto"/>
        <w:right w:val="none" w:sz="0" w:space="0" w:color="auto"/>
      </w:divBdr>
    </w:div>
    <w:div w:id="1738091410">
      <w:bodyDiv w:val="1"/>
      <w:marLeft w:val="0"/>
      <w:marRight w:val="0"/>
      <w:marTop w:val="0"/>
      <w:marBottom w:val="0"/>
      <w:divBdr>
        <w:top w:val="none" w:sz="0" w:space="0" w:color="auto"/>
        <w:left w:val="none" w:sz="0" w:space="0" w:color="auto"/>
        <w:bottom w:val="none" w:sz="0" w:space="0" w:color="auto"/>
        <w:right w:val="none" w:sz="0" w:space="0" w:color="auto"/>
      </w:divBdr>
      <w:divsChild>
        <w:div w:id="10453308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mprum.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6FE97-3992-4598-92C9-572FCED3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3023</Characters>
  <Application>Microsoft Office Word</Application>
  <DocSecurity>0</DocSecurity>
  <Lines>25</Lines>
  <Paragraphs>7</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VŠUP</Company>
  <LinksUpToDate>false</LinksUpToDate>
  <CharactersWithSpaces>3528</CharactersWithSpaces>
  <SharedDoc>false</SharedDoc>
  <HLinks>
    <vt:vector size="6" baseType="variant">
      <vt:variant>
        <vt:i4>983105</vt:i4>
      </vt:variant>
      <vt:variant>
        <vt:i4>0</vt:i4>
      </vt:variant>
      <vt:variant>
        <vt:i4>0</vt:i4>
      </vt:variant>
      <vt:variant>
        <vt:i4>5</vt:i4>
      </vt:variant>
      <vt:variant>
        <vt:lpwstr>http://www.umprum.cz/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Stehlíková</dc:creator>
  <cp:keywords/>
  <dc:description/>
  <cp:lastModifiedBy>Kamila Stehlíková</cp:lastModifiedBy>
  <cp:revision>2</cp:revision>
  <cp:lastPrinted>2024-12-12T15:08:00Z</cp:lastPrinted>
  <dcterms:created xsi:type="dcterms:W3CDTF">2025-10-13T13:03:00Z</dcterms:created>
  <dcterms:modified xsi:type="dcterms:W3CDTF">2025-10-13T13:03:00Z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VŠUP</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