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14" w:rsidRDefault="00D85757" w:rsidP="00A734D0">
      <w:pPr>
        <w:spacing w:after="0"/>
        <w:rPr>
          <w:rFonts w:ascii="Corbel" w:hAnsi="Corbel"/>
          <w:b/>
          <w:sz w:val="40"/>
          <w:szCs w:val="40"/>
        </w:rPr>
      </w:pPr>
      <w:r>
        <w:rPr>
          <w:rFonts w:ascii="Corbel" w:hAnsi="Corbel"/>
          <w:b/>
          <w:sz w:val="40"/>
          <w:szCs w:val="40"/>
        </w:rPr>
        <w:t xml:space="preserve">Milan Pekař – Krystalické vázy </w:t>
      </w:r>
      <w:r>
        <w:rPr>
          <w:rFonts w:ascii="Corbel" w:hAnsi="Corbel" w:cstheme="minorHAnsi"/>
          <w:b/>
          <w:sz w:val="40"/>
          <w:szCs w:val="40"/>
        </w:rPr>
        <w:t>&amp;</w:t>
      </w:r>
      <w:r>
        <w:rPr>
          <w:rFonts w:ascii="Corbel" w:hAnsi="Corbel"/>
          <w:b/>
          <w:sz w:val="40"/>
          <w:szCs w:val="40"/>
        </w:rPr>
        <w:t xml:space="preserve"> keramický nábytek</w:t>
      </w:r>
    </w:p>
    <w:p w:rsidR="00B807E7" w:rsidRDefault="00D85757" w:rsidP="00A734D0">
      <w:pPr>
        <w:spacing w:after="0"/>
        <w:rPr>
          <w:rFonts w:ascii="Corbel" w:hAnsi="Corbel"/>
          <w:b/>
          <w:sz w:val="40"/>
          <w:szCs w:val="40"/>
        </w:rPr>
      </w:pPr>
      <w:r>
        <w:rPr>
          <w:rFonts w:ascii="Corbel" w:hAnsi="Corbel"/>
          <w:b/>
          <w:sz w:val="40"/>
          <w:szCs w:val="40"/>
        </w:rPr>
        <w:t xml:space="preserve"> </w:t>
      </w:r>
    </w:p>
    <w:p w:rsidR="00B807E7" w:rsidRDefault="00D85757" w:rsidP="00A734D0">
      <w:pPr>
        <w:spacing w:after="0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Městské informační centrum Dubí Vás srdečně zve na výstavu keramického designéra Mil</w:t>
      </w:r>
      <w:r w:rsidR="00590DD2">
        <w:rPr>
          <w:rFonts w:ascii="Corbel" w:hAnsi="Corbel"/>
          <w:b/>
          <w:sz w:val="24"/>
          <w:szCs w:val="24"/>
        </w:rPr>
        <w:t>ana Pekaře, kterou uvidíte od 9</w:t>
      </w:r>
      <w:r>
        <w:rPr>
          <w:rFonts w:ascii="Corbel" w:hAnsi="Corbel"/>
          <w:b/>
          <w:sz w:val="24"/>
          <w:szCs w:val="24"/>
        </w:rPr>
        <w:t xml:space="preserve">. </w:t>
      </w:r>
      <w:r w:rsidR="00590DD2">
        <w:rPr>
          <w:rFonts w:ascii="Corbel" w:hAnsi="Corbel"/>
          <w:b/>
          <w:sz w:val="24"/>
          <w:szCs w:val="24"/>
        </w:rPr>
        <w:t>února 2022</w:t>
      </w:r>
      <w:r>
        <w:rPr>
          <w:rFonts w:ascii="Corbel" w:hAnsi="Corbel"/>
          <w:b/>
          <w:sz w:val="24"/>
          <w:szCs w:val="24"/>
        </w:rPr>
        <w:t xml:space="preserve"> v Domě porcelánu s modrou krví. </w:t>
      </w:r>
    </w:p>
    <w:p w:rsidR="00172214" w:rsidRDefault="00172214" w:rsidP="00A734D0">
      <w:pPr>
        <w:spacing w:after="0"/>
        <w:jc w:val="both"/>
        <w:rPr>
          <w:rFonts w:ascii="Corbel" w:hAnsi="Corbel"/>
          <w:b/>
          <w:sz w:val="24"/>
          <w:szCs w:val="24"/>
        </w:rPr>
      </w:pPr>
    </w:p>
    <w:p w:rsidR="00B807E7" w:rsidRPr="00D478F2" w:rsidRDefault="00D85757" w:rsidP="00A734D0">
      <w:pPr>
        <w:spacing w:after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Vysokoškolský pedagog Milan Pekař patří v současné době k předním českým keramickým designérům. Uznání si vysloužil díky houževnatému vědeckému přístupu ke své práci, jejímž výsledkem jsou unikátní vázy a umělecké objekty. Vystudoval Vysokou školu uměleckoprůmyslovou v Praze a v roce 2005 absolvoval studijní pobyt na Universitě umění a designu v Helsinkách. Na UMPRUM se vrátil v roce 2011 jako odborný asistent prof. Maxima Velčovského, kde </w:t>
      </w:r>
      <w:r w:rsidR="00D478F2">
        <w:rPr>
          <w:rFonts w:ascii="Corbel" w:hAnsi="Corbel"/>
          <w:sz w:val="24"/>
          <w:szCs w:val="24"/>
        </w:rPr>
        <w:t xml:space="preserve">dosud </w:t>
      </w:r>
      <w:r w:rsidR="00D478F2" w:rsidRPr="00D478F2">
        <w:rPr>
          <w:rFonts w:ascii="Corbel" w:hAnsi="Corbel"/>
          <w:sz w:val="24"/>
          <w:szCs w:val="24"/>
        </w:rPr>
        <w:t>působí</w:t>
      </w:r>
      <w:r w:rsidR="00D478F2">
        <w:rPr>
          <w:rFonts w:ascii="Corbel" w:hAnsi="Corbel"/>
          <w:sz w:val="24"/>
          <w:szCs w:val="24"/>
        </w:rPr>
        <w:t xml:space="preserve"> a zároveň se věnuje své</w:t>
      </w:r>
      <w:r w:rsidRPr="00D478F2">
        <w:rPr>
          <w:rFonts w:ascii="Corbel" w:hAnsi="Corbel"/>
          <w:sz w:val="24"/>
          <w:szCs w:val="24"/>
        </w:rPr>
        <w:t xml:space="preserve"> doktorandsk</w:t>
      </w:r>
      <w:r w:rsidR="00D478F2">
        <w:rPr>
          <w:rFonts w:ascii="Corbel" w:hAnsi="Corbel"/>
          <w:sz w:val="24"/>
          <w:szCs w:val="24"/>
        </w:rPr>
        <w:t>é</w:t>
      </w:r>
      <w:r w:rsidRPr="00D478F2">
        <w:rPr>
          <w:rFonts w:ascii="Corbel" w:hAnsi="Corbel"/>
          <w:sz w:val="24"/>
          <w:szCs w:val="24"/>
        </w:rPr>
        <w:t xml:space="preserve"> práci na téma </w:t>
      </w:r>
      <w:proofErr w:type="spellStart"/>
      <w:r w:rsidRPr="00D478F2">
        <w:rPr>
          <w:rFonts w:ascii="Corbel" w:hAnsi="Corbel"/>
          <w:sz w:val="24"/>
          <w:szCs w:val="24"/>
        </w:rPr>
        <w:t>efektujících</w:t>
      </w:r>
      <w:proofErr w:type="spellEnd"/>
      <w:r w:rsidRPr="00D478F2">
        <w:rPr>
          <w:rFonts w:ascii="Corbel" w:hAnsi="Corbel"/>
          <w:sz w:val="24"/>
          <w:szCs w:val="24"/>
        </w:rPr>
        <w:t xml:space="preserve"> glazur. </w:t>
      </w:r>
    </w:p>
    <w:p w:rsidR="00590DD2" w:rsidRDefault="00D85757" w:rsidP="00A734D0">
      <w:pPr>
        <w:spacing w:after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V roce 2009 založil vlastní studio zaměřené na keramickou tvorbu a vývoj glazur. A právě glazury nebo spíš tzv. krystalické glazury se staly charak</w:t>
      </w:r>
      <w:r w:rsidR="00D478F2">
        <w:rPr>
          <w:rFonts w:ascii="Corbel" w:hAnsi="Corbel"/>
          <w:sz w:val="24"/>
          <w:szCs w:val="24"/>
        </w:rPr>
        <w:t xml:space="preserve">teristickým tématem jeho tvorby. </w:t>
      </w:r>
      <w:r>
        <w:rPr>
          <w:rFonts w:ascii="Corbel" w:hAnsi="Corbel"/>
          <w:sz w:val="24"/>
          <w:szCs w:val="24"/>
        </w:rPr>
        <w:t xml:space="preserve">Historie tradičních krystalických glazur sahá až do starověké Mezopotámie, přesto se Milanu Pekařovi podařilo tuto dekorační metodu dále technicky rozvinout a posunout na novou úroveň. Soustavný mnohaletý výzkum a experimentování s oxidy kovů a chemickými sloučeninami ho dovedl především k nebývalým barevným kombinacím a povrchovým strukturám stejně jako k vývoji ve světě unikátních metalických krystalických glazur. Proces vzniku krystalických glazur je časově i technologicky náročný. Konkrétní směsi keramických glazur, které si autor míchá sám, se vypalují při vysokých teplotách. Kýženého </w:t>
      </w:r>
      <w:r w:rsidR="00D478F2">
        <w:rPr>
          <w:rFonts w:ascii="Corbel" w:hAnsi="Corbel"/>
          <w:sz w:val="24"/>
          <w:szCs w:val="24"/>
        </w:rPr>
        <w:t xml:space="preserve">efektu lze dosáhnout pouze při </w:t>
      </w:r>
      <w:r>
        <w:rPr>
          <w:rFonts w:ascii="Corbel" w:hAnsi="Corbel"/>
          <w:sz w:val="24"/>
          <w:szCs w:val="24"/>
        </w:rPr>
        <w:t>kontrolovaném prostředí v</w:t>
      </w:r>
      <w:r w:rsidR="00D478F2">
        <w:rPr>
          <w:rFonts w:ascii="Corbel" w:hAnsi="Corbel"/>
          <w:sz w:val="24"/>
          <w:szCs w:val="24"/>
        </w:rPr>
        <w:t> </w:t>
      </w:r>
      <w:r>
        <w:rPr>
          <w:rFonts w:ascii="Corbel" w:hAnsi="Corbel"/>
          <w:sz w:val="24"/>
          <w:szCs w:val="24"/>
        </w:rPr>
        <w:t>peci</w:t>
      </w:r>
      <w:r w:rsidR="00D478F2">
        <w:rPr>
          <w:rFonts w:ascii="Corbel" w:hAnsi="Corbel"/>
          <w:sz w:val="24"/>
          <w:szCs w:val="24"/>
        </w:rPr>
        <w:t>,</w:t>
      </w:r>
      <w:r>
        <w:rPr>
          <w:rFonts w:ascii="Corbel" w:hAnsi="Corbel"/>
          <w:sz w:val="24"/>
          <w:szCs w:val="24"/>
        </w:rPr>
        <w:t xml:space="preserve"> </w:t>
      </w:r>
      <w:r w:rsidRPr="00D478F2">
        <w:rPr>
          <w:rFonts w:ascii="Corbel" w:hAnsi="Corbel"/>
          <w:sz w:val="24"/>
          <w:szCs w:val="24"/>
        </w:rPr>
        <w:t>kde je nutné udržovat přesnou teplotní křivku</w:t>
      </w:r>
      <w:r w:rsidR="00D478F2" w:rsidRPr="00D478F2">
        <w:rPr>
          <w:rFonts w:ascii="Corbel" w:hAnsi="Corbel"/>
          <w:sz w:val="24"/>
          <w:szCs w:val="24"/>
        </w:rPr>
        <w:t>,</w:t>
      </w:r>
      <w:r w:rsidRPr="00D478F2">
        <w:rPr>
          <w:rFonts w:ascii="Corbel" w:hAnsi="Corbel"/>
          <w:sz w:val="24"/>
          <w:szCs w:val="24"/>
        </w:rPr>
        <w:t xml:space="preserve"> aby se na povrchu vázy samovolně vytvořily barevné krystaly.</w:t>
      </w:r>
      <w:r>
        <w:rPr>
          <w:rFonts w:ascii="Corbel" w:hAnsi="Corbel"/>
          <w:sz w:val="24"/>
          <w:szCs w:val="24"/>
        </w:rPr>
        <w:t xml:space="preserve"> Ty pokaždé reagují jinak a vyvíjejí se do různých velikostí a tvarů, proto vždy vznikne neopakovatelný kus – v tomto případě váza. </w:t>
      </w:r>
    </w:p>
    <w:p w:rsidR="00B807E7" w:rsidRDefault="00D85757" w:rsidP="00A734D0">
      <w:pPr>
        <w:spacing w:after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Tvarově čistý a jednoduchý design porcelánových váz Milana Pekaře se osvědčil jako nejpříhodnější nositel složitých barevných krystalických variací. Pro autora zároveň lapidární forma vázy a její „nekonečný zacyklený povrch“ představuje prostor ke zkoumání základních souvislostí a vztahů mezi tvarem, barvou a povrchovou strukturou. Vedle krystalických váz výstava ukáže také Pekařův tzv. Keramický nábytek. Praktické objekty denní potřeby autor transformoval do keramické podoby, kterou oproti precizní klasické geometrii krystalické vázy hravě deformuje a bortí. Přitom si provokativně klade otázku: Když váza, proč ne keramický nábytek? Tedy: Co je v našem každodenním světě stabilnější a trvalejší? Křehká, vzácná váza, kterou může kdokoli shodit na zem a rozbít nebo kus obyčejného nábytku? Co když je to naopak? </w:t>
      </w:r>
    </w:p>
    <w:p w:rsidR="00B807E7" w:rsidRDefault="00D85757" w:rsidP="00A734D0">
      <w:pPr>
        <w:spacing w:after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Milan Pekař má za sebou účast na více než třech desítkách výstav u nás i v zahraničí, byl několikrát nominován na cenu Czech Grand Design a jeho tvorba je zastoupena v muzeích v Česku a v Německu. Nyní si tvorbu Milana Pekaře můžete </w:t>
      </w:r>
      <w:r w:rsidR="00590DD2">
        <w:rPr>
          <w:rFonts w:ascii="Corbel" w:hAnsi="Corbel"/>
          <w:sz w:val="24"/>
          <w:szCs w:val="24"/>
        </w:rPr>
        <w:t>prohlédnout v Dubí a to až do 31. března 2022</w:t>
      </w:r>
      <w:r>
        <w:rPr>
          <w:rFonts w:ascii="Corbel" w:hAnsi="Corbel"/>
          <w:sz w:val="24"/>
          <w:szCs w:val="24"/>
        </w:rPr>
        <w:t>. Výstavu pro Vás připravilo MKZ – M</w:t>
      </w:r>
      <w:r w:rsidR="00172214">
        <w:rPr>
          <w:rFonts w:ascii="Corbel" w:hAnsi="Corbel"/>
          <w:sz w:val="24"/>
          <w:szCs w:val="24"/>
        </w:rPr>
        <w:t>ěstské informační centrum Dubí.</w:t>
      </w:r>
    </w:p>
    <w:p w:rsidR="00B807E7" w:rsidRDefault="00172214" w:rsidP="00A734D0">
      <w:pPr>
        <w:spacing w:after="0"/>
        <w:jc w:val="righ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Jana </w:t>
      </w:r>
      <w:proofErr w:type="spellStart"/>
      <w:r>
        <w:rPr>
          <w:rFonts w:ascii="Corbel" w:hAnsi="Corbel"/>
          <w:sz w:val="24"/>
          <w:szCs w:val="24"/>
        </w:rPr>
        <w:t>Tanzmannová</w:t>
      </w:r>
      <w:proofErr w:type="spellEnd"/>
    </w:p>
    <w:p w:rsidR="00172214" w:rsidRPr="00172214" w:rsidRDefault="00172214" w:rsidP="00172214">
      <w:pPr>
        <w:spacing w:after="0"/>
        <w:jc w:val="both"/>
        <w:rPr>
          <w:rFonts w:ascii="Corbel" w:hAnsi="Corbel"/>
          <w:b/>
          <w:sz w:val="24"/>
          <w:szCs w:val="24"/>
        </w:rPr>
      </w:pPr>
      <w:r w:rsidRPr="00172214">
        <w:rPr>
          <w:rFonts w:ascii="Corbel" w:hAnsi="Corbel"/>
          <w:b/>
          <w:sz w:val="24"/>
          <w:szCs w:val="24"/>
        </w:rPr>
        <w:lastRenderedPageBreak/>
        <w:t>Milan Pekař – Krystalické vázy &amp; keramický nábytek</w:t>
      </w:r>
    </w:p>
    <w:p w:rsidR="00172214" w:rsidRPr="00172214" w:rsidRDefault="00172214" w:rsidP="00172214">
      <w:pPr>
        <w:spacing w:after="0"/>
        <w:jc w:val="both"/>
        <w:rPr>
          <w:rFonts w:ascii="Corbel" w:hAnsi="Corbel"/>
          <w:b/>
          <w:sz w:val="24"/>
          <w:szCs w:val="24"/>
        </w:rPr>
      </w:pPr>
      <w:r w:rsidRPr="00172214">
        <w:rPr>
          <w:rFonts w:ascii="Corbel" w:hAnsi="Corbel"/>
          <w:b/>
          <w:sz w:val="24"/>
          <w:szCs w:val="24"/>
        </w:rPr>
        <w:t>9. 2. – 31. 3. 2022</w:t>
      </w:r>
    </w:p>
    <w:p w:rsidR="00172214" w:rsidRPr="00172214" w:rsidRDefault="00172214" w:rsidP="00172214">
      <w:pPr>
        <w:spacing w:after="0"/>
        <w:jc w:val="both"/>
        <w:rPr>
          <w:rFonts w:ascii="Corbel" w:hAnsi="Corbel"/>
          <w:b/>
          <w:sz w:val="24"/>
          <w:szCs w:val="24"/>
        </w:rPr>
      </w:pPr>
      <w:r w:rsidRPr="00172214">
        <w:rPr>
          <w:rFonts w:ascii="Corbel" w:hAnsi="Corbel"/>
          <w:b/>
          <w:sz w:val="24"/>
          <w:szCs w:val="24"/>
        </w:rPr>
        <w:t>Dům porcelánu s modrou krví</w:t>
      </w:r>
      <w:bookmarkStart w:id="0" w:name="_GoBack"/>
      <w:bookmarkEnd w:id="0"/>
    </w:p>
    <w:p w:rsidR="00172214" w:rsidRPr="00172214" w:rsidRDefault="00172214" w:rsidP="00172214">
      <w:pPr>
        <w:spacing w:after="0"/>
        <w:jc w:val="both"/>
        <w:rPr>
          <w:rFonts w:ascii="Corbel" w:hAnsi="Corbel"/>
          <w:b/>
          <w:sz w:val="24"/>
          <w:szCs w:val="24"/>
        </w:rPr>
      </w:pPr>
      <w:r w:rsidRPr="00172214">
        <w:rPr>
          <w:rFonts w:ascii="Corbel" w:hAnsi="Corbel"/>
          <w:b/>
          <w:sz w:val="24"/>
          <w:szCs w:val="24"/>
        </w:rPr>
        <w:t>Tovární 620/15a</w:t>
      </w:r>
    </w:p>
    <w:p w:rsidR="00172214" w:rsidRPr="00172214" w:rsidRDefault="00172214" w:rsidP="00172214">
      <w:pPr>
        <w:spacing w:after="0"/>
        <w:jc w:val="both"/>
        <w:rPr>
          <w:rFonts w:ascii="Corbel" w:hAnsi="Corbel"/>
          <w:b/>
          <w:sz w:val="24"/>
          <w:szCs w:val="24"/>
        </w:rPr>
      </w:pPr>
      <w:r w:rsidRPr="00172214">
        <w:rPr>
          <w:rFonts w:ascii="Corbel" w:hAnsi="Corbel"/>
          <w:b/>
          <w:sz w:val="24"/>
          <w:szCs w:val="24"/>
        </w:rPr>
        <w:t xml:space="preserve">417 01 Dubí </w:t>
      </w:r>
    </w:p>
    <w:p w:rsidR="00172214" w:rsidRPr="00172214" w:rsidRDefault="00172214" w:rsidP="00172214">
      <w:pPr>
        <w:spacing w:after="0"/>
        <w:jc w:val="both"/>
        <w:rPr>
          <w:rFonts w:ascii="Corbel" w:hAnsi="Corbel"/>
          <w:b/>
          <w:sz w:val="24"/>
          <w:szCs w:val="24"/>
        </w:rPr>
      </w:pPr>
      <w:r w:rsidRPr="00172214">
        <w:rPr>
          <w:rFonts w:ascii="Corbel" w:hAnsi="Corbel"/>
          <w:b/>
          <w:sz w:val="24"/>
          <w:szCs w:val="24"/>
        </w:rPr>
        <w:t xml:space="preserve">web: </w:t>
      </w:r>
      <w:hyperlink r:id="rId5" w:history="1">
        <w:r w:rsidRPr="00172214">
          <w:rPr>
            <w:rStyle w:val="Hypertextovodkaz"/>
            <w:rFonts w:ascii="Corbel" w:hAnsi="Corbel"/>
            <w:b/>
            <w:sz w:val="24"/>
            <w:szCs w:val="24"/>
          </w:rPr>
          <w:t>https://www.mesto-dubi.cz/pro-turisty/kulturni-akce</w:t>
        </w:r>
      </w:hyperlink>
    </w:p>
    <w:p w:rsidR="00172214" w:rsidRPr="00172214" w:rsidRDefault="00172214" w:rsidP="00172214">
      <w:pPr>
        <w:spacing w:after="0"/>
        <w:jc w:val="both"/>
        <w:rPr>
          <w:rFonts w:ascii="Corbel" w:hAnsi="Corbel"/>
          <w:b/>
          <w:sz w:val="24"/>
          <w:szCs w:val="24"/>
        </w:rPr>
      </w:pPr>
      <w:r w:rsidRPr="00172214">
        <w:rPr>
          <w:rFonts w:ascii="Corbel" w:hAnsi="Corbel"/>
          <w:b/>
          <w:sz w:val="24"/>
          <w:szCs w:val="24"/>
        </w:rPr>
        <w:t xml:space="preserve">FB: </w:t>
      </w:r>
      <w:hyperlink r:id="rId6" w:history="1">
        <w:r w:rsidRPr="00172214">
          <w:rPr>
            <w:rStyle w:val="Hypertextovodkaz"/>
            <w:rFonts w:ascii="Corbel" w:hAnsi="Corbel"/>
            <w:b/>
            <w:sz w:val="24"/>
            <w:szCs w:val="24"/>
          </w:rPr>
          <w:t>https://www.facebook.com/dumporcelanusmodroukrvi</w:t>
        </w:r>
      </w:hyperlink>
      <w:r w:rsidRPr="00172214">
        <w:rPr>
          <w:rFonts w:ascii="Corbel" w:hAnsi="Corbel"/>
          <w:b/>
          <w:sz w:val="24"/>
          <w:szCs w:val="24"/>
        </w:rPr>
        <w:t xml:space="preserve"> </w:t>
      </w:r>
    </w:p>
    <w:sectPr w:rsidR="00172214" w:rsidRPr="0017221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E7"/>
    <w:rsid w:val="00172214"/>
    <w:rsid w:val="00590DD2"/>
    <w:rsid w:val="00A734D0"/>
    <w:rsid w:val="00B807E7"/>
    <w:rsid w:val="00D478F2"/>
    <w:rsid w:val="00D8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character" w:styleId="Hypertextovodkaz">
    <w:name w:val="Hyperlink"/>
    <w:basedOn w:val="Standardnpsmoodstavce"/>
    <w:uiPriority w:val="99"/>
    <w:unhideWhenUsed/>
    <w:rsid w:val="001722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character" w:styleId="Hypertextovodkaz">
    <w:name w:val="Hyperlink"/>
    <w:basedOn w:val="Standardnpsmoodstavce"/>
    <w:uiPriority w:val="99"/>
    <w:unhideWhenUsed/>
    <w:rsid w:val="001722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dumporcelanusmodroukrvi" TargetMode="External"/><Relationship Id="rId5" Type="http://schemas.openxmlformats.org/officeDocument/2006/relationships/hyperlink" Target="https://www.mesto-dubi.cz/pro-turisty/kulturni-ak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489</Words>
  <Characters>2891</Characters>
  <Application>Microsoft Office Word</Application>
  <DocSecurity>0</DocSecurity>
  <Lines>24</Lines>
  <Paragraphs>6</Paragraphs>
  <ScaleCrop>false</ScaleCrop>
  <Company>HP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mkzdubi</dc:creator>
  <dc:description/>
  <cp:lastModifiedBy>mkzdubi</cp:lastModifiedBy>
  <cp:revision>16</cp:revision>
  <cp:lastPrinted>2020-10-07T11:12:00Z</cp:lastPrinted>
  <dcterms:created xsi:type="dcterms:W3CDTF">2020-10-06T13:36:00Z</dcterms:created>
  <dcterms:modified xsi:type="dcterms:W3CDTF">2022-01-11T12:46:00Z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