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9B5" w14:textId="77777777" w:rsidR="00E962A7" w:rsidRPr="00BB2E37" w:rsidRDefault="00073143" w:rsidP="00B2613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BB2E37" w:rsidRDefault="00E962A7" w:rsidP="00B2613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6146D5DA" w14:textId="77777777" w:rsidR="00E962A7" w:rsidRPr="00BB2E37" w:rsidRDefault="0062750B" w:rsidP="00B26134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eastAsia="Umprum" w:hAnsi="Umprum" w:cs="Umprum"/>
          <w:sz w:val="20"/>
          <w:szCs w:val="20"/>
        </w:rPr>
        <w:t>TISKOVÁ ZPRÁVA</w:t>
      </w:r>
    </w:p>
    <w:p w14:paraId="36BD9B2F" w14:textId="77777777" w:rsidR="00B26134" w:rsidRDefault="00B26134" w:rsidP="00B26134">
      <w:pPr>
        <w:rPr>
          <w:rFonts w:ascii="Umprum" w:eastAsia="Times New Roman" w:hAnsi="Umprum"/>
          <w:b/>
          <w:bCs/>
          <w:color w:val="000000"/>
          <w:sz w:val="36"/>
          <w:szCs w:val="36"/>
        </w:rPr>
      </w:pPr>
    </w:p>
    <w:p w14:paraId="48499CF4" w14:textId="6E39B40F" w:rsidR="00B26134" w:rsidRPr="00B26134" w:rsidRDefault="00B26134" w:rsidP="00B26134">
      <w:pPr>
        <w:rPr>
          <w:rFonts w:ascii="Umprum" w:eastAsia="Times New Roman" w:hAnsi="Umprum"/>
          <w:b/>
          <w:bCs/>
          <w:color w:val="000000"/>
          <w:sz w:val="36"/>
          <w:szCs w:val="36"/>
        </w:rPr>
      </w:pPr>
      <w:proofErr w:type="spellStart"/>
      <w:r w:rsidRPr="00B26134">
        <w:rPr>
          <w:rFonts w:ascii="Umprum" w:eastAsia="Times New Roman" w:hAnsi="Umprum"/>
          <w:b/>
          <w:bCs/>
          <w:color w:val="000000"/>
          <w:sz w:val="36"/>
          <w:szCs w:val="36"/>
        </w:rPr>
        <w:t>Mycelaab</w:t>
      </w:r>
      <w:proofErr w:type="spellEnd"/>
      <w:r w:rsidRPr="00B26134">
        <w:rPr>
          <w:rFonts w:ascii="Umprum" w:eastAsia="Times New Roman" w:hAnsi="Umprum"/>
          <w:b/>
          <w:bCs/>
          <w:color w:val="000000"/>
          <w:sz w:val="36"/>
          <w:szCs w:val="36"/>
        </w:rPr>
        <w:t>, unikátní projekt spojující 3D tisk a využití mycelií, byl oceněn v Jordánsku</w:t>
      </w:r>
    </w:p>
    <w:p w14:paraId="4B1724DE" w14:textId="77777777" w:rsidR="00B26134" w:rsidRPr="00B26134" w:rsidRDefault="00B26134" w:rsidP="00B26134">
      <w:pPr>
        <w:rPr>
          <w:rFonts w:ascii="Umprum" w:eastAsia="Times New Roman" w:hAnsi="Umprum"/>
          <w:b/>
          <w:bCs/>
          <w:color w:val="000000"/>
          <w:sz w:val="20"/>
          <w:szCs w:val="20"/>
        </w:rPr>
      </w:pPr>
    </w:p>
    <w:p w14:paraId="38226D75" w14:textId="153EAEF5" w:rsidR="00B26134" w:rsidRPr="00B26134" w:rsidRDefault="00B26134" w:rsidP="00B26134">
      <w:pPr>
        <w:rPr>
          <w:rFonts w:ascii="Umprum" w:eastAsia="Times New Roman" w:hAnsi="Umprum"/>
          <w:b/>
          <w:bCs/>
          <w:color w:val="000000"/>
        </w:rPr>
      </w:pPr>
      <w:r w:rsidRPr="00B26134">
        <w:rPr>
          <w:rFonts w:ascii="Umprum" w:eastAsia="Times New Roman" w:hAnsi="Umprum"/>
          <w:b/>
          <w:bCs/>
          <w:color w:val="000000"/>
        </w:rPr>
        <w:t>Tým z Ateliéru architektury III UMPRUM prezentoval na konferenci ASCAAD (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the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 Arab Society 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for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 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Computation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 in 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Architecture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, Art and Design) v jordánském Ammánu. Studentky a studenti představili svou experimentální platformu 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Myceelab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, která zkoumá potenciál micelárních </w:t>
      </w:r>
      <w:proofErr w:type="spellStart"/>
      <w:r w:rsidRPr="00B26134">
        <w:rPr>
          <w:rFonts w:ascii="Umprum" w:eastAsia="Times New Roman" w:hAnsi="Umprum"/>
          <w:b/>
          <w:bCs/>
          <w:color w:val="000000"/>
        </w:rPr>
        <w:t>kompozitů</w:t>
      </w:r>
      <w:proofErr w:type="spellEnd"/>
      <w:r w:rsidRPr="00B26134">
        <w:rPr>
          <w:rFonts w:ascii="Umprum" w:eastAsia="Times New Roman" w:hAnsi="Umprum"/>
          <w:b/>
          <w:bCs/>
          <w:color w:val="000000"/>
        </w:rPr>
        <w:t xml:space="preserve"> a jedinečnou technologii propojení podhoubí s 3D tiskem. Prezentace z UMPRUM byla oceněna jako jedna ze dvou nejlepších celé konference. </w:t>
      </w:r>
    </w:p>
    <w:p w14:paraId="45BAACF7" w14:textId="01BA236C" w:rsidR="00B26134" w:rsidRPr="00B26134" w:rsidRDefault="00B26134" w:rsidP="00B26134">
      <w:pPr>
        <w:rPr>
          <w:rFonts w:ascii="Umprum" w:eastAsia="Times New Roman" w:hAnsi="Umprum"/>
          <w:color w:val="000000"/>
        </w:rPr>
      </w:pPr>
      <w:r w:rsidRPr="00B26134">
        <w:rPr>
          <w:rFonts w:ascii="Umprum" w:eastAsia="Times New Roman" w:hAnsi="Umprum"/>
          <w:color w:val="000000"/>
        </w:rPr>
        <w:t xml:space="preserve">11. konferenci ASCAAD, kterou hostila Fakulta architektury a designu University </w:t>
      </w:r>
      <w:proofErr w:type="spellStart"/>
      <w:r w:rsidRPr="00B26134">
        <w:rPr>
          <w:rFonts w:ascii="Umprum" w:eastAsia="Times New Roman" w:hAnsi="Umprum"/>
          <w:color w:val="000000"/>
        </w:rPr>
        <w:t>of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Petra (UOP) v jordánském Ammánu 7.– </w:t>
      </w:r>
      <w:r>
        <w:rPr>
          <w:rFonts w:ascii="Umprum" w:eastAsia="Times New Roman" w:hAnsi="Umprum"/>
          <w:color w:val="000000"/>
        </w:rPr>
        <w:t>9.</w:t>
      </w:r>
      <w:r w:rsidRPr="00B26134">
        <w:rPr>
          <w:rFonts w:ascii="Umprum" w:eastAsia="Times New Roman" w:hAnsi="Umprum"/>
          <w:color w:val="000000"/>
        </w:rPr>
        <w:t xml:space="preserve"> listopadu, měla za cíl sdílet zkušenosti a hledat nový pohled na výpočetní techniku a navrhování v sociokulturním kontextu.  Mezi hosty z řad vědecké komunity a vybraných zástupců architektů a univerzit, byli také autoři projektu </w:t>
      </w:r>
      <w:proofErr w:type="spellStart"/>
      <w:r w:rsidRPr="00B26134">
        <w:rPr>
          <w:rFonts w:ascii="Umprum" w:eastAsia="Times New Roman" w:hAnsi="Umprum"/>
          <w:color w:val="000000"/>
        </w:rPr>
        <w:t>Myceelab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z UMPRUM. Jejich prezentace byla velmi dobře přijata a získala jedno ze dvou ocenění za Nejlepší prezentaci. </w:t>
      </w:r>
      <w:r w:rsidRPr="00B26134">
        <w:rPr>
          <w:rStyle w:val="hgkelc"/>
          <w:rFonts w:ascii="Umprum" w:hAnsi="Umprum"/>
          <w:lang w:val="en"/>
        </w:rPr>
        <w:t xml:space="preserve">Sherif Abdel Mohsen, </w:t>
      </w:r>
      <w:proofErr w:type="spellStart"/>
      <w:r w:rsidRPr="00B26134">
        <w:rPr>
          <w:rStyle w:val="hgkelc"/>
          <w:rFonts w:ascii="Umprum" w:hAnsi="Umprum"/>
          <w:lang w:val="en"/>
        </w:rPr>
        <w:t>prezident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ASCAAD, se </w:t>
      </w:r>
      <w:proofErr w:type="spellStart"/>
      <w:r w:rsidRPr="00B26134">
        <w:rPr>
          <w:rStyle w:val="hgkelc"/>
          <w:rFonts w:ascii="Umprum" w:hAnsi="Umprum"/>
          <w:lang w:val="en"/>
        </w:rPr>
        <w:t>osobně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</w:t>
      </w:r>
      <w:proofErr w:type="spellStart"/>
      <w:r w:rsidRPr="00B26134">
        <w:rPr>
          <w:rStyle w:val="hgkelc"/>
          <w:rFonts w:ascii="Umprum" w:hAnsi="Umprum"/>
          <w:lang w:val="en"/>
        </w:rPr>
        <w:t>zajímal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o </w:t>
      </w:r>
      <w:proofErr w:type="spellStart"/>
      <w:r w:rsidRPr="00B26134">
        <w:rPr>
          <w:rStyle w:val="hgkelc"/>
          <w:rFonts w:ascii="Umprum" w:hAnsi="Umprum"/>
          <w:lang w:val="en"/>
        </w:rPr>
        <w:t>vývoj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</w:t>
      </w:r>
      <w:proofErr w:type="spellStart"/>
      <w:r w:rsidRPr="00B26134">
        <w:rPr>
          <w:rStyle w:val="hgkelc"/>
          <w:rFonts w:ascii="Umprum" w:hAnsi="Umprum"/>
          <w:lang w:val="en"/>
        </w:rPr>
        <w:t>projektu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a </w:t>
      </w:r>
      <w:proofErr w:type="spellStart"/>
      <w:r w:rsidRPr="00B26134">
        <w:rPr>
          <w:rStyle w:val="hgkelc"/>
          <w:rFonts w:ascii="Umprum" w:hAnsi="Umprum"/>
          <w:lang w:val="en"/>
        </w:rPr>
        <w:t>jeho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</w:t>
      </w:r>
      <w:proofErr w:type="spellStart"/>
      <w:r w:rsidRPr="00B26134">
        <w:rPr>
          <w:rStyle w:val="hgkelc"/>
          <w:rFonts w:ascii="Umprum" w:hAnsi="Umprum"/>
          <w:lang w:val="en"/>
        </w:rPr>
        <w:t>další</w:t>
      </w:r>
      <w:proofErr w:type="spellEnd"/>
      <w:r w:rsidRPr="00B26134">
        <w:rPr>
          <w:rStyle w:val="hgkelc"/>
          <w:rFonts w:ascii="Umprum" w:hAnsi="Umprum"/>
          <w:lang w:val="en"/>
        </w:rPr>
        <w:t xml:space="preserve"> </w:t>
      </w:r>
      <w:proofErr w:type="spellStart"/>
      <w:r w:rsidRPr="00B26134">
        <w:rPr>
          <w:rStyle w:val="hgkelc"/>
          <w:rFonts w:ascii="Umprum" w:hAnsi="Umprum"/>
          <w:lang w:val="en"/>
        </w:rPr>
        <w:t>využití</w:t>
      </w:r>
      <w:proofErr w:type="spellEnd"/>
      <w:r w:rsidRPr="00B26134">
        <w:rPr>
          <w:rStyle w:val="hgkelc"/>
          <w:rFonts w:ascii="Umprum" w:hAnsi="Umprum"/>
          <w:lang w:val="en"/>
        </w:rPr>
        <w:t>.</w:t>
      </w:r>
    </w:p>
    <w:p w14:paraId="258A46EA" w14:textId="77777777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 w:cs="Arial"/>
          <w:color w:val="000000"/>
        </w:rPr>
      </w:pPr>
      <w:proofErr w:type="spellStart"/>
      <w:r w:rsidRPr="00B26134">
        <w:rPr>
          <w:rFonts w:ascii="Umprum" w:hAnsi="Umprum" w:cs="Arial"/>
          <w:color w:val="000000"/>
        </w:rPr>
        <w:t>Myceelab</w:t>
      </w:r>
      <w:proofErr w:type="spellEnd"/>
      <w:r w:rsidRPr="00B26134">
        <w:rPr>
          <w:rFonts w:ascii="Umprum" w:hAnsi="Umprum" w:cs="Arial"/>
          <w:color w:val="000000"/>
        </w:rPr>
        <w:t xml:space="preserve"> reaguje na současnou globální klimatickou a environmentální krizi.  Zaměřuje se na možnosti </w:t>
      </w:r>
      <w:proofErr w:type="spellStart"/>
      <w:r w:rsidRPr="00B26134">
        <w:rPr>
          <w:rFonts w:ascii="Umprum" w:hAnsi="Umprum" w:cs="Arial"/>
          <w:color w:val="000000"/>
        </w:rPr>
        <w:t>myceliálních</w:t>
      </w:r>
      <w:proofErr w:type="spellEnd"/>
      <w:r w:rsidRPr="00B26134">
        <w:rPr>
          <w:rFonts w:ascii="Umprum" w:hAnsi="Umprum" w:cs="Arial"/>
          <w:color w:val="000000"/>
        </w:rPr>
        <w:t xml:space="preserve"> </w:t>
      </w:r>
      <w:proofErr w:type="spellStart"/>
      <w:r w:rsidRPr="00B26134">
        <w:rPr>
          <w:rFonts w:ascii="Umprum" w:hAnsi="Umprum" w:cs="Arial"/>
          <w:color w:val="000000"/>
        </w:rPr>
        <w:t>kompozitů</w:t>
      </w:r>
      <w:proofErr w:type="spellEnd"/>
      <w:r w:rsidRPr="00B26134">
        <w:rPr>
          <w:rFonts w:ascii="Umprum" w:hAnsi="Umprum" w:cs="Arial"/>
          <w:color w:val="000000"/>
        </w:rPr>
        <w:t xml:space="preserve"> jako udržitelného a ekologického materiálu v zastavěném prostředí. </w:t>
      </w:r>
      <w:r w:rsidRPr="00B26134">
        <w:rPr>
          <w:rFonts w:ascii="Umprum" w:eastAsia="Times New Roman" w:hAnsi="Umprum" w:cs="Arial"/>
          <w:color w:val="000000"/>
        </w:rPr>
        <w:t xml:space="preserve">Studující Ateliéru architektury III pod vedením Imricha Vaška a Shoty </w:t>
      </w:r>
      <w:proofErr w:type="spellStart"/>
      <w:r w:rsidRPr="00B26134">
        <w:rPr>
          <w:rFonts w:ascii="Umprum" w:eastAsia="Times New Roman" w:hAnsi="Umprum" w:cs="Arial"/>
          <w:color w:val="000000"/>
        </w:rPr>
        <w:t>Tsikoliyi</w:t>
      </w:r>
      <w:proofErr w:type="spellEnd"/>
      <w:r w:rsidRPr="00B26134">
        <w:rPr>
          <w:rFonts w:ascii="Umprum" w:eastAsia="Times New Roman" w:hAnsi="Umprum" w:cs="Arial"/>
          <w:color w:val="000000"/>
        </w:rPr>
        <w:t xml:space="preserve"> vyvinuli alternativní stavební materiál kombinující hlínu, </w:t>
      </w:r>
      <w:proofErr w:type="spellStart"/>
      <w:r w:rsidRPr="00B26134">
        <w:rPr>
          <w:rFonts w:ascii="Umprum" w:eastAsia="Times New Roman" w:hAnsi="Umprum" w:cs="Arial"/>
          <w:color w:val="000000"/>
        </w:rPr>
        <w:t>lignocelulózový</w:t>
      </w:r>
      <w:proofErr w:type="spellEnd"/>
      <w:r w:rsidRPr="00B26134">
        <w:rPr>
          <w:rFonts w:ascii="Umprum" w:eastAsia="Times New Roman" w:hAnsi="Umprum" w:cs="Arial"/>
          <w:color w:val="000000"/>
        </w:rPr>
        <w:t xml:space="preserve"> substrát a houby. Jeho využití zkoumají v průmyslovém zpracování prostřednictvím digitálního designu a robotické výroby. </w:t>
      </w:r>
      <w:r w:rsidRPr="00B26134">
        <w:rPr>
          <w:rFonts w:ascii="Umprum" w:eastAsia="Times New Roman" w:hAnsi="Umprum" w:cs="Arial"/>
          <w:color w:val="000000"/>
        </w:rPr>
        <w:br/>
      </w:r>
    </w:p>
    <w:p w14:paraId="5F06ABBB" w14:textId="79D8D21B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 w:cs="Arial"/>
          <w:color w:val="000000"/>
        </w:rPr>
      </w:pPr>
      <w:r w:rsidRPr="00B26134">
        <w:rPr>
          <w:rFonts w:ascii="Umprum" w:eastAsia="Times New Roman" w:hAnsi="Umprum" w:cs="Arial"/>
          <w:i/>
          <w:iCs/>
          <w:color w:val="000000"/>
        </w:rPr>
        <w:t xml:space="preserve">„Práce s myceliem byla jedním ze semestrálních úkolů, které náš ateliér řešil. Studentky a studenti se tématu chopili natolik zodpovědně a do hloubky, že z akademického zadání vznikl dlouhodobý projekt </w:t>
      </w:r>
      <w:proofErr w:type="spellStart"/>
      <w:r w:rsidRPr="00B26134">
        <w:rPr>
          <w:rFonts w:ascii="Umprum" w:eastAsia="Times New Roman" w:hAnsi="Umprum" w:cs="Arial"/>
          <w:i/>
          <w:iCs/>
          <w:color w:val="000000"/>
        </w:rPr>
        <w:t>Myceelab</w:t>
      </w:r>
      <w:proofErr w:type="spellEnd"/>
      <w:r w:rsidRPr="00B26134">
        <w:rPr>
          <w:rFonts w:ascii="Umprum" w:eastAsia="Times New Roman" w:hAnsi="Umprum" w:cs="Arial"/>
          <w:i/>
          <w:iCs/>
          <w:color w:val="000000"/>
        </w:rPr>
        <w:t>. Podařilo se jim vyvinout kompozit využívající podhoubí a propojit jej s 3D tiskem. Jedná se o unikátní postup a technologie, které lze využít dále v architektuře. Doposud jsme se s obdobným řešením nesetkali“</w:t>
      </w:r>
      <w:r w:rsidRPr="00B26134">
        <w:rPr>
          <w:rFonts w:ascii="Umprum" w:eastAsia="Times New Roman" w:hAnsi="Umprum" w:cs="Arial"/>
          <w:color w:val="000000"/>
        </w:rPr>
        <w:t xml:space="preserve">, říká k projektu vedoucí Ateliéru architektury III Imrich Vaško.  </w:t>
      </w:r>
      <w:r>
        <w:rPr>
          <w:rFonts w:ascii="Umprum" w:eastAsia="Times New Roman" w:hAnsi="Umprum" w:cs="Arial"/>
          <w:color w:val="000000"/>
        </w:rPr>
        <w:br/>
      </w:r>
      <w:r w:rsidRPr="00B26134">
        <w:rPr>
          <w:rFonts w:ascii="Umprum" w:eastAsia="Times New Roman" w:hAnsi="Umprum" w:cs="Arial"/>
          <w:color w:val="000000"/>
        </w:rPr>
        <w:br/>
        <w:t xml:space="preserve">V tuto chvíli byly navrženy dva designové </w:t>
      </w:r>
      <w:proofErr w:type="gramStart"/>
      <w:r w:rsidRPr="00B26134">
        <w:rPr>
          <w:rFonts w:ascii="Umprum" w:eastAsia="Times New Roman" w:hAnsi="Umprum" w:cs="Arial"/>
          <w:color w:val="000000"/>
        </w:rPr>
        <w:t xml:space="preserve">prototypy - </w:t>
      </w:r>
      <w:proofErr w:type="spellStart"/>
      <w:r w:rsidRPr="00B26134">
        <w:rPr>
          <w:rFonts w:ascii="Umprum" w:eastAsia="Times New Roman" w:hAnsi="Umprum" w:cs="Arial"/>
          <w:color w:val="000000"/>
        </w:rPr>
        <w:t>Myceliální</w:t>
      </w:r>
      <w:proofErr w:type="spellEnd"/>
      <w:proofErr w:type="gramEnd"/>
      <w:r w:rsidRPr="00B26134">
        <w:rPr>
          <w:rFonts w:ascii="Umprum" w:eastAsia="Times New Roman" w:hAnsi="Umprum" w:cs="Arial"/>
          <w:color w:val="000000"/>
        </w:rPr>
        <w:t xml:space="preserve"> Blok a </w:t>
      </w:r>
      <w:proofErr w:type="spellStart"/>
      <w:r w:rsidRPr="00B26134">
        <w:rPr>
          <w:rFonts w:ascii="Umprum" w:eastAsia="Times New Roman" w:hAnsi="Umprum" w:cs="Arial"/>
          <w:color w:val="000000"/>
        </w:rPr>
        <w:t>Myceliální</w:t>
      </w:r>
      <w:proofErr w:type="spellEnd"/>
      <w:r w:rsidRPr="00B26134">
        <w:rPr>
          <w:rFonts w:ascii="Umprum" w:eastAsia="Times New Roman" w:hAnsi="Umprum" w:cs="Arial"/>
          <w:color w:val="000000"/>
        </w:rPr>
        <w:t xml:space="preserve"> Krajinný Prvek. Oba organické architektonické návrhy </w:t>
      </w:r>
      <w:proofErr w:type="gramStart"/>
      <w:r w:rsidRPr="00B26134">
        <w:rPr>
          <w:rFonts w:ascii="Umprum" w:eastAsia="Times New Roman" w:hAnsi="Umprum" w:cs="Arial"/>
          <w:color w:val="000000"/>
        </w:rPr>
        <w:t>slouží</w:t>
      </w:r>
      <w:proofErr w:type="gramEnd"/>
      <w:r w:rsidRPr="00B26134">
        <w:rPr>
          <w:rFonts w:ascii="Umprum" w:eastAsia="Times New Roman" w:hAnsi="Umprum" w:cs="Arial"/>
          <w:color w:val="000000"/>
        </w:rPr>
        <w:t xml:space="preserve"> k udržitelné interakci mezi zastavěným prostředím a širšími ekosystémy, do nichž jsou zasazeny.</w:t>
      </w:r>
    </w:p>
    <w:p w14:paraId="1DF708F7" w14:textId="77777777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 w:cs="Arial"/>
          <w:color w:val="000000"/>
        </w:rPr>
      </w:pPr>
    </w:p>
    <w:p w14:paraId="291FB204" w14:textId="4EE4861F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 w:cs="Arial"/>
          <w:color w:val="000000"/>
        </w:rPr>
      </w:pPr>
      <w:r w:rsidRPr="00B26134">
        <w:rPr>
          <w:rFonts w:ascii="Umprum" w:eastAsia="Times New Roman" w:hAnsi="Umprum" w:cs="Arial"/>
          <w:i/>
          <w:iCs/>
          <w:color w:val="000000"/>
        </w:rPr>
        <w:t xml:space="preserve">„Na UMPRUM se stále častěji objevují projekty, které svými ambicemi a záběrem dalece přesahují vžitou představu o uměleckých oborech. Projekt </w:t>
      </w:r>
      <w:proofErr w:type="spellStart"/>
      <w:r w:rsidRPr="00B26134">
        <w:rPr>
          <w:rFonts w:ascii="Umprum" w:eastAsia="Times New Roman" w:hAnsi="Umprum" w:cs="Arial"/>
          <w:i/>
          <w:iCs/>
          <w:color w:val="000000"/>
        </w:rPr>
        <w:t>Myceelab</w:t>
      </w:r>
      <w:proofErr w:type="spellEnd"/>
      <w:r w:rsidRPr="00B26134">
        <w:rPr>
          <w:rFonts w:ascii="Umprum" w:eastAsia="Times New Roman" w:hAnsi="Umprum" w:cs="Arial"/>
          <w:i/>
          <w:iCs/>
          <w:color w:val="000000"/>
        </w:rPr>
        <w:t xml:space="preserve"> Ateliéru architektury III je </w:t>
      </w:r>
      <w:r>
        <w:rPr>
          <w:rFonts w:ascii="Umprum" w:eastAsia="Times New Roman" w:hAnsi="Umprum" w:cs="Arial"/>
          <w:i/>
          <w:iCs/>
          <w:color w:val="000000"/>
        </w:rPr>
        <w:t>ukázkovým</w:t>
      </w:r>
      <w:r w:rsidRPr="00B26134">
        <w:rPr>
          <w:rFonts w:ascii="Umprum" w:eastAsia="Times New Roman" w:hAnsi="Umprum" w:cs="Arial"/>
          <w:i/>
          <w:iCs/>
          <w:color w:val="000000"/>
        </w:rPr>
        <w:t xml:space="preserve"> příkladem. Naším cílem je rozvíjet a podporovat aktivity naší školy tak, aby studující měli možnost aktivně zasahovat do změn ve vnímání a potřebách společnosti na poli environmentálních a ekologických otázek, sociálních a dalších témat. Toto Ateliér architektury III nadmíru splňuje. Neustále se zajímá o nové postupy, </w:t>
      </w:r>
      <w:proofErr w:type="spellStart"/>
      <w:r w:rsidRPr="00B26134">
        <w:rPr>
          <w:rFonts w:ascii="Umprum" w:eastAsia="Times New Roman" w:hAnsi="Umprum" w:cs="Arial"/>
          <w:i/>
          <w:iCs/>
          <w:color w:val="000000"/>
        </w:rPr>
        <w:t>materialitu</w:t>
      </w:r>
      <w:proofErr w:type="spellEnd"/>
      <w:r w:rsidRPr="00B26134">
        <w:rPr>
          <w:rFonts w:ascii="Umprum" w:eastAsia="Times New Roman" w:hAnsi="Umprum" w:cs="Arial"/>
          <w:i/>
          <w:iCs/>
          <w:color w:val="000000"/>
        </w:rPr>
        <w:t xml:space="preserve">, technologie v navrhování, architektuře a stavebnictví. Momentálně </w:t>
      </w:r>
      <w:r w:rsidRPr="00B26134">
        <w:rPr>
          <w:rFonts w:ascii="Umprum" w:eastAsia="Times New Roman" w:hAnsi="Umprum" w:cs="Arial"/>
          <w:i/>
          <w:iCs/>
          <w:color w:val="000000"/>
        </w:rPr>
        <w:lastRenderedPageBreak/>
        <w:t>můžeme zmínit využití mycelií a řas, jejichž přednosti jsou v dostupnosti, udržitelnosti, ekologii a kvalitě jejich kompozitních vlastností.“,</w:t>
      </w:r>
      <w:r w:rsidRPr="00B26134">
        <w:rPr>
          <w:rFonts w:ascii="Umprum" w:eastAsia="Times New Roman" w:hAnsi="Umprum" w:cs="Arial"/>
          <w:color w:val="000000"/>
        </w:rPr>
        <w:t xml:space="preserve"> říká k aktivitám Vysoké školy uměleckoprůmyslové v Praze prorektor pro studium a tvůrčí činnost Zdeněk Bezecný.</w:t>
      </w:r>
    </w:p>
    <w:p w14:paraId="3FFD0577" w14:textId="77777777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 w:cs="Arial"/>
          <w:color w:val="000000"/>
        </w:rPr>
      </w:pPr>
    </w:p>
    <w:p w14:paraId="68C7810B" w14:textId="77777777" w:rsidR="00B26134" w:rsidRPr="00B26134" w:rsidRDefault="00B26134" w:rsidP="00B26134">
      <w:pPr>
        <w:pStyle w:val="elementtoproof"/>
        <w:suppressAutoHyphens/>
        <w:spacing w:line="276" w:lineRule="auto"/>
        <w:rPr>
          <w:rFonts w:ascii="Umprum" w:eastAsia="Times New Roman" w:hAnsi="Umprum"/>
        </w:rPr>
      </w:pPr>
      <w:r w:rsidRPr="00B26134">
        <w:rPr>
          <w:rFonts w:ascii="Umprum" w:eastAsia="Times New Roman" w:hAnsi="Umprum" w:cs="Arial"/>
          <w:color w:val="000000"/>
        </w:rPr>
        <w:t xml:space="preserve">Výstup z jordánské konference shrnuli autoři projektu </w:t>
      </w:r>
      <w:proofErr w:type="spellStart"/>
      <w:r w:rsidRPr="00B26134">
        <w:rPr>
          <w:rFonts w:ascii="Umprum" w:eastAsia="Times New Roman" w:hAnsi="Umprum" w:cs="Arial"/>
          <w:color w:val="000000"/>
        </w:rPr>
        <w:t>Myceelab</w:t>
      </w:r>
      <w:proofErr w:type="spellEnd"/>
      <w:r w:rsidRPr="00B26134">
        <w:rPr>
          <w:rFonts w:ascii="Umprum" w:eastAsia="Times New Roman" w:hAnsi="Umprum" w:cs="Arial"/>
          <w:color w:val="000000"/>
        </w:rPr>
        <w:t xml:space="preserve"> v odborném článku, který je zveřejněn na stránkách konference. Studentky a studenti Ateliéru architektury III tímto výstupem však </w:t>
      </w:r>
      <w:proofErr w:type="gramStart"/>
      <w:r w:rsidRPr="00B26134">
        <w:rPr>
          <w:rFonts w:ascii="Umprum" w:eastAsia="Times New Roman" w:hAnsi="Umprum" w:cs="Arial"/>
          <w:color w:val="000000"/>
        </w:rPr>
        <w:t>nekončí</w:t>
      </w:r>
      <w:proofErr w:type="gramEnd"/>
      <w:r w:rsidRPr="00B26134">
        <w:rPr>
          <w:rFonts w:ascii="Umprum" w:eastAsia="Times New Roman" w:hAnsi="Umprum" w:cs="Arial"/>
          <w:color w:val="000000"/>
        </w:rPr>
        <w:t xml:space="preserve"> a plánují ve svém projektu i nadále pokračovat. Možná už brzy se materiál budoucnosti z mycelií stane běžnou součástí prostředí kolem nás. </w:t>
      </w:r>
    </w:p>
    <w:p w14:paraId="48AE6288" w14:textId="77777777" w:rsidR="00B26134" w:rsidRPr="00B26134" w:rsidRDefault="00B26134" w:rsidP="00B26134">
      <w:pPr>
        <w:rPr>
          <w:rFonts w:ascii="Umprum" w:eastAsia="Times New Roman" w:hAnsi="Umprum"/>
        </w:rPr>
      </w:pPr>
    </w:p>
    <w:p w14:paraId="7C3C5822" w14:textId="77777777" w:rsidR="00B26134" w:rsidRPr="00B26134" w:rsidRDefault="00B26134" w:rsidP="00B26134">
      <w:pPr>
        <w:rPr>
          <w:rFonts w:ascii="Umprum" w:eastAsia="Times New Roman" w:hAnsi="Umprum" w:cs="Arial"/>
          <w:b/>
          <w:bCs/>
          <w:color w:val="000000"/>
        </w:rPr>
      </w:pPr>
    </w:p>
    <w:p w14:paraId="6506C595" w14:textId="60F90AF9" w:rsidR="00B26134" w:rsidRPr="00B26134" w:rsidRDefault="00B26134" w:rsidP="00B26134">
      <w:pPr>
        <w:rPr>
          <w:rFonts w:ascii="Umprum" w:eastAsia="Times New Roman" w:hAnsi="Umprum"/>
        </w:rPr>
      </w:pPr>
      <w:r w:rsidRPr="00B26134">
        <w:rPr>
          <w:rFonts w:ascii="Umprum" w:eastAsia="Times New Roman" w:hAnsi="Umprum" w:cs="Arial"/>
          <w:b/>
          <w:bCs/>
          <w:color w:val="000000"/>
        </w:rPr>
        <w:t>Fotografie:</w:t>
      </w:r>
      <w:r w:rsidR="00187D5F">
        <w:rPr>
          <w:rFonts w:ascii="Umprum" w:eastAsia="Times New Roman" w:hAnsi="Umprum" w:cs="Arial"/>
          <w:b/>
          <w:bCs/>
          <w:color w:val="000000"/>
        </w:rPr>
        <w:t xml:space="preserve"> </w:t>
      </w:r>
      <w:hyperlink r:id="rId9" w:history="1">
        <w:r w:rsidR="00187D5F" w:rsidRPr="004761DA">
          <w:rPr>
            <w:rStyle w:val="Hypertextovodkaz"/>
            <w:rFonts w:ascii="Umprum" w:eastAsia="Times New Roman" w:hAnsi="Umprum" w:cs="Arial"/>
            <w:b/>
            <w:bCs/>
          </w:rPr>
          <w:t>https://drive.google.com/drive/folders/1Qk8HHswRAVfXJ0bXkcxnByj50JaGvp_8?usp=sharing</w:t>
        </w:r>
      </w:hyperlink>
      <w:r w:rsidR="00187D5F">
        <w:rPr>
          <w:rFonts w:ascii="Umprum" w:eastAsia="Times New Roman" w:hAnsi="Umprum" w:cs="Arial"/>
          <w:b/>
          <w:bCs/>
          <w:color w:val="000000"/>
        </w:rPr>
        <w:t xml:space="preserve"> </w:t>
      </w:r>
    </w:p>
    <w:p w14:paraId="01260B32" w14:textId="77777777" w:rsidR="00B26134" w:rsidRPr="00B26134" w:rsidRDefault="00B26134" w:rsidP="00B26134">
      <w:pPr>
        <w:rPr>
          <w:rFonts w:ascii="Umprum" w:eastAsia="Times New Roman" w:hAnsi="Umprum"/>
        </w:rPr>
      </w:pPr>
    </w:p>
    <w:p w14:paraId="20C4EC04" w14:textId="6DDA7EBC" w:rsidR="00B26134" w:rsidRPr="00B26134" w:rsidRDefault="00B26134" w:rsidP="00B26134">
      <w:pPr>
        <w:rPr>
          <w:rFonts w:ascii="Umprum" w:eastAsia="Times New Roman" w:hAnsi="Umprum"/>
        </w:rPr>
      </w:pPr>
      <w:r w:rsidRPr="00B26134">
        <w:rPr>
          <w:rFonts w:ascii="Umprum" w:eastAsia="Times New Roman" w:hAnsi="Umprum"/>
          <w:b/>
          <w:bCs/>
          <w:color w:val="000000"/>
        </w:rPr>
        <w:t>Autoři vědeckého článku:</w:t>
      </w:r>
      <w:r w:rsidRPr="00B26134">
        <w:rPr>
          <w:rFonts w:ascii="Umprum" w:eastAsia="Times New Roman" w:hAnsi="Umprum"/>
          <w:b/>
          <w:bCs/>
          <w:color w:val="000000"/>
        </w:rPr>
        <w:br/>
      </w:r>
      <w:r w:rsidRPr="00B26134">
        <w:rPr>
          <w:rFonts w:ascii="Umprum" w:eastAsia="Times New Roman" w:hAnsi="Umprum"/>
          <w:color w:val="000000"/>
        </w:rPr>
        <w:t xml:space="preserve">Ateliér architektury </w:t>
      </w:r>
      <w:proofErr w:type="gramStart"/>
      <w:r w:rsidRPr="00B26134">
        <w:rPr>
          <w:rFonts w:ascii="Umprum" w:eastAsia="Times New Roman" w:hAnsi="Umprum"/>
          <w:color w:val="000000"/>
        </w:rPr>
        <w:t>III - Viktória</w:t>
      </w:r>
      <w:proofErr w:type="gramEnd"/>
      <w:r w:rsidRPr="00B26134">
        <w:rPr>
          <w:rFonts w:ascii="Umprum" w:eastAsia="Times New Roman" w:hAnsi="Umprum"/>
          <w:color w:val="000000"/>
        </w:rPr>
        <w:t xml:space="preserve"> Žigmundová, Kateřina Suchánková, Antónia Stretavská, Jakub Míča</w:t>
      </w:r>
      <w:r w:rsidRPr="00B26134">
        <w:rPr>
          <w:rFonts w:ascii="Umprum" w:eastAsia="Times New Roman" w:hAnsi="Umprum"/>
          <w:color w:val="000000"/>
        </w:rPr>
        <w:br/>
        <w:t xml:space="preserve">Taylor </w:t>
      </w:r>
      <w:proofErr w:type="spellStart"/>
      <w:r w:rsidRPr="00B26134">
        <w:rPr>
          <w:rFonts w:ascii="Umprum" w:eastAsia="Times New Roman" w:hAnsi="Umprum"/>
          <w:color w:val="000000"/>
        </w:rPr>
        <w:t>Rayne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(zahraniční konzultantka, studentka Kodaňské </w:t>
      </w:r>
      <w:proofErr w:type="spellStart"/>
      <w:r w:rsidRPr="00B26134">
        <w:rPr>
          <w:rFonts w:ascii="Umprum" w:eastAsia="Times New Roman" w:hAnsi="Umprum"/>
          <w:color w:val="000000"/>
        </w:rPr>
        <w:t>Royal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</w:t>
      </w:r>
      <w:proofErr w:type="spellStart"/>
      <w:r w:rsidRPr="00B26134">
        <w:rPr>
          <w:rFonts w:ascii="Umprum" w:eastAsia="Times New Roman" w:hAnsi="Umprum"/>
          <w:color w:val="000000"/>
        </w:rPr>
        <w:t>Danish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</w:t>
      </w:r>
      <w:proofErr w:type="spellStart"/>
      <w:r w:rsidRPr="00B26134">
        <w:rPr>
          <w:rFonts w:ascii="Umprum" w:eastAsia="Times New Roman" w:hAnsi="Umprum"/>
          <w:color w:val="000000"/>
        </w:rPr>
        <w:t>Academy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- CITA </w:t>
      </w:r>
      <w:proofErr w:type="spellStart"/>
      <w:r w:rsidRPr="00B26134">
        <w:rPr>
          <w:rFonts w:ascii="Umprum" w:eastAsia="Times New Roman" w:hAnsi="Umprum"/>
          <w:color w:val="000000"/>
        </w:rPr>
        <w:t>research</w:t>
      </w:r>
      <w:proofErr w:type="spellEnd"/>
      <w:r w:rsidRPr="00B26134">
        <w:rPr>
          <w:rFonts w:ascii="Umprum" w:eastAsia="Times New Roman" w:hAnsi="Umprum"/>
          <w:color w:val="000000"/>
        </w:rPr>
        <w:t xml:space="preserve"> centre)</w:t>
      </w:r>
      <w:r w:rsidRPr="00B26134">
        <w:rPr>
          <w:rFonts w:ascii="Umprum" w:eastAsia="Times New Roman" w:hAnsi="Umprum"/>
          <w:color w:val="000000"/>
        </w:rPr>
        <w:br/>
        <w:t>Shota Tsikoliya (odborný asistent ateliéru Architektury III)</w:t>
      </w:r>
      <w:r w:rsidRPr="00B26134">
        <w:rPr>
          <w:rFonts w:ascii="Umprum" w:eastAsia="Times New Roman" w:hAnsi="Umprum"/>
          <w:color w:val="000000"/>
        </w:rPr>
        <w:br/>
      </w:r>
      <w:r w:rsidRPr="00B26134">
        <w:rPr>
          <w:rFonts w:ascii="Umprum" w:eastAsia="Times New Roman" w:hAnsi="Umprum"/>
          <w:b/>
          <w:bCs/>
          <w:color w:val="000000"/>
        </w:rPr>
        <w:t>Pedagogické vedení:</w:t>
      </w:r>
      <w:r w:rsidRPr="00B26134">
        <w:rPr>
          <w:rFonts w:ascii="Umprum" w:eastAsia="Times New Roman" w:hAnsi="Umprum"/>
          <w:color w:val="000000"/>
        </w:rPr>
        <w:t xml:space="preserve"> Imrich Vaško (vedoucí ateliéru), Shota Tsikoliya (odborný asistent)</w:t>
      </w:r>
    </w:p>
    <w:p w14:paraId="3D9F1062" w14:textId="77777777" w:rsidR="00B26134" w:rsidRPr="00B26134" w:rsidRDefault="00B26134" w:rsidP="00B26134">
      <w:pPr>
        <w:rPr>
          <w:rFonts w:ascii="Umprum" w:eastAsia="Times New Roman" w:hAnsi="Umprum"/>
        </w:rPr>
      </w:pPr>
    </w:p>
    <w:p w14:paraId="255948E5" w14:textId="77777777" w:rsidR="00080211" w:rsidRPr="00B26134" w:rsidRDefault="00080211" w:rsidP="00B26134">
      <w:pPr>
        <w:spacing w:before="100" w:beforeAutospacing="1" w:after="100" w:afterAutospacing="1"/>
        <w:rPr>
          <w:rFonts w:ascii="Umprum" w:hAnsi="Umprum"/>
          <w:b/>
          <w:i/>
          <w:iCs/>
          <w:sz w:val="20"/>
          <w:szCs w:val="20"/>
        </w:rPr>
      </w:pPr>
    </w:p>
    <w:p w14:paraId="004343C4" w14:textId="5E4A9FA8" w:rsidR="006F3C72" w:rsidRPr="00B26134" w:rsidRDefault="00503527" w:rsidP="00B26134">
      <w:pPr>
        <w:spacing w:before="100" w:beforeAutospacing="1" w:after="100" w:afterAutospacing="1"/>
        <w:rPr>
          <w:rFonts w:ascii="Umprum" w:hAnsi="Umprum"/>
          <w:b/>
          <w:i/>
          <w:iCs/>
          <w:sz w:val="20"/>
          <w:szCs w:val="20"/>
        </w:rPr>
      </w:pPr>
      <w:r w:rsidRPr="00B26134">
        <w:rPr>
          <w:rFonts w:ascii="Umprum" w:hAnsi="Umprum"/>
          <w:b/>
          <w:i/>
          <w:iCs/>
          <w:sz w:val="20"/>
          <w:szCs w:val="20"/>
        </w:rPr>
        <w:t>O Ateliéru architektury III</w:t>
      </w:r>
      <w:r w:rsidRPr="00B26134">
        <w:rPr>
          <w:rFonts w:ascii="Umprum" w:hAnsi="Umprum"/>
          <w:b/>
          <w:i/>
          <w:iCs/>
          <w:sz w:val="20"/>
          <w:szCs w:val="20"/>
        </w:rPr>
        <w:br/>
      </w:r>
      <w:r w:rsidRPr="00B26134">
        <w:rPr>
          <w:rFonts w:ascii="Umprum" w:hAnsi="Umprum"/>
          <w:i/>
          <w:iCs/>
          <w:sz w:val="20"/>
          <w:szCs w:val="20"/>
        </w:rPr>
        <w:t>Potřeba změny konfrontuje s opakovanými univerzálními pochybnostmi a nejistotami i disciplínu architektury a její akademické prostředí. Cílem ateliéru je permanentní testování nových metod navrhování a architektonických strategií, zkoumání duality pojmů architektura versus atmosféra a prověřování architektonického uvažování v nových začátcích.</w:t>
      </w:r>
      <w:r w:rsidRPr="00B26134">
        <w:rPr>
          <w:rFonts w:ascii="Umprum" w:hAnsi="Umprum"/>
          <w:i/>
          <w:iCs/>
          <w:sz w:val="20"/>
          <w:szCs w:val="20"/>
        </w:rPr>
        <w:br/>
        <w:t xml:space="preserve">Vedení ateliéru: Imrich Vaško, Shota Tsikoliya </w:t>
      </w:r>
    </w:p>
    <w:p w14:paraId="3A1E8E58" w14:textId="77777777" w:rsidR="00816608" w:rsidRPr="00B26134" w:rsidRDefault="00816608" w:rsidP="00B26134">
      <w:pPr>
        <w:rPr>
          <w:rFonts w:ascii="Umprum" w:eastAsia="Umprum" w:hAnsi="Umprum" w:cs="Umprum"/>
          <w:i/>
          <w:iCs/>
          <w:sz w:val="20"/>
          <w:szCs w:val="20"/>
        </w:rPr>
      </w:pPr>
      <w:r w:rsidRPr="00B26134"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O Vysoké škole </w:t>
      </w:r>
      <w:proofErr w:type="spellStart"/>
      <w:r w:rsidRPr="00B26134">
        <w:rPr>
          <w:rFonts w:ascii="Umprum" w:eastAsia="Umprum" w:hAnsi="Umprum" w:cs="Umprum"/>
          <w:b/>
          <w:bCs/>
          <w:i/>
          <w:iCs/>
          <w:sz w:val="20"/>
          <w:szCs w:val="20"/>
        </w:rPr>
        <w:t>uměleckoprůmyslov</w:t>
      </w:r>
      <w:proofErr w:type="spellEnd"/>
      <w:r w:rsidRPr="00B26134">
        <w:rPr>
          <w:rFonts w:ascii="Umprum" w:eastAsia="Umprum" w:hAnsi="Umprum" w:cs="Umprum"/>
          <w:b/>
          <w:bCs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b/>
          <w:bCs/>
          <w:i/>
          <w:iCs/>
          <w:sz w:val="20"/>
          <w:szCs w:val="20"/>
        </w:rPr>
        <w:t>v Praze</w:t>
      </w:r>
      <w:r w:rsidRPr="00B26134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  <w:r w:rsidRPr="00B26134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br/>
      </w:r>
      <w:r w:rsidRPr="00B26134">
        <w:rPr>
          <w:rFonts w:ascii="Umprum" w:eastAsia="Umprum" w:hAnsi="Umprum" w:cs="Umprum"/>
          <w:i/>
          <w:iCs/>
          <w:sz w:val="20"/>
          <w:szCs w:val="20"/>
        </w:rPr>
        <w:t>Vysoká škola uměleckoprůmyslová v Praze byla založena v roce 1885. Po celou dobu sv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existence se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>řadí mezi nejkvalitnější vzdělávací instituce v zemi. Důkazem je množství úspěšný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  <w:lang w:val="de-DE"/>
        </w:rPr>
        <w:t>absolvent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ů patřících mezi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respektovan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>odborníky s 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it-IT"/>
        </w:rPr>
        <w:t>presti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ží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 přesahující hranice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republiky. Škola se dělí na katedry architektury, designu,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voln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>, užit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, grafiky a katedru teorie a dějin umění.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Jednotliv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>katedry se dále člení dle sv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odborn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specializace na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ateli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ry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>, veden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uznávanými osobnostmi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uměleck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  <w:lang w:val="de-DE"/>
        </w:rPr>
        <w:t>sc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ny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>. Dvakrát do roku je škola otevřena veřejnosti při prezentacích studentských prací “</w:t>
      </w:r>
      <w:proofErr w:type="spellStart"/>
      <w:r w:rsidRPr="00B26134">
        <w:rPr>
          <w:rFonts w:ascii="Umprum" w:eastAsia="Umprum" w:hAnsi="Umprum" w:cs="Umprum"/>
          <w:i/>
          <w:iCs/>
          <w:sz w:val="20"/>
          <w:szCs w:val="20"/>
        </w:rPr>
        <w:t>Artsemestr</w:t>
      </w:r>
      <w:proofErr w:type="spellEnd"/>
      <w:r w:rsidRPr="00B26134">
        <w:rPr>
          <w:rFonts w:ascii="Umprum" w:eastAsia="Umprum" w:hAnsi="Umprum" w:cs="Umprum"/>
          <w:i/>
          <w:iCs/>
          <w:sz w:val="20"/>
          <w:szCs w:val="20"/>
        </w:rPr>
        <w:t>“. Kaž</w:t>
      </w:r>
      <w:r w:rsidRPr="00B26134">
        <w:rPr>
          <w:rFonts w:ascii="Umprum" w:eastAsia="Umprum" w:hAnsi="Umprum" w:cs="Umprum"/>
          <w:i/>
          <w:iCs/>
          <w:sz w:val="20"/>
          <w:szCs w:val="20"/>
          <w:lang w:val="pt-PT"/>
        </w:rPr>
        <w:t>doro</w:t>
      </w:r>
      <w:r w:rsidRPr="00B26134">
        <w:rPr>
          <w:rFonts w:ascii="Umprum" w:eastAsia="Umprum" w:hAnsi="Umprum" w:cs="Umprum"/>
          <w:i/>
          <w:iCs/>
          <w:sz w:val="20"/>
          <w:szCs w:val="20"/>
        </w:rPr>
        <w:t xml:space="preserve">čně pořádá více než 15 výstavních akcí, z toho polovinu v zahraničí. </w:t>
      </w:r>
    </w:p>
    <w:p w14:paraId="67F190AE" w14:textId="77777777" w:rsidR="00816608" w:rsidRPr="00B26134" w:rsidRDefault="00816608" w:rsidP="00B26134">
      <w:pPr>
        <w:spacing w:after="0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27D5D9CC" w14:textId="77777777" w:rsidR="00816608" w:rsidRPr="00503527" w:rsidRDefault="00816608" w:rsidP="00B26134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75F095C1" w14:textId="77777777" w:rsidR="00816608" w:rsidRPr="00503527" w:rsidRDefault="00816608" w:rsidP="00B26134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49C83C73" w14:textId="77777777" w:rsidR="00816608" w:rsidRPr="00503527" w:rsidRDefault="00816608" w:rsidP="00B26134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742BCB20" w14:textId="77777777" w:rsidR="00816608" w:rsidRPr="00503527" w:rsidRDefault="00816608" w:rsidP="00B26134">
      <w:pPr>
        <w:spacing w:after="0" w:line="240" w:lineRule="auto"/>
        <w:rPr>
          <w:rFonts w:ascii="Umprum" w:eastAsia="Umprum" w:hAnsi="Umprum" w:cs="Umprum"/>
          <w:b/>
          <w:color w:val="000000"/>
          <w:sz w:val="20"/>
          <w:szCs w:val="20"/>
        </w:rPr>
      </w:pPr>
    </w:p>
    <w:p w14:paraId="77BAF821" w14:textId="21C3EB6F" w:rsidR="00E962A7" w:rsidRPr="00503527" w:rsidRDefault="001F7C6B" w:rsidP="00B26134">
      <w:pPr>
        <w:spacing w:after="0"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503527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Pr="0050352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503527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503527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50352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503527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503527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503527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10">
        <w:r w:rsidRPr="00503527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503527" w:rsidSect="00FE1B3E">
      <w:footerReference w:type="default" r:id="rId11"/>
      <w:pgSz w:w="11906" w:h="16838"/>
      <w:pgMar w:top="567" w:right="991" w:bottom="568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396D" w14:textId="77777777" w:rsidR="00B10FF3" w:rsidRDefault="00B10FF3">
      <w:pPr>
        <w:spacing w:after="0" w:line="240" w:lineRule="auto"/>
      </w:pPr>
      <w:r>
        <w:separator/>
      </w:r>
    </w:p>
  </w:endnote>
  <w:endnote w:type="continuationSeparator" w:id="0">
    <w:p w14:paraId="139658A3" w14:textId="77777777" w:rsidR="00B10FF3" w:rsidRDefault="00B1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7FFB" w14:textId="4B0E3975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1B3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 w:rsidR="00863B44">
      <w:rPr>
        <w:color w:val="000000"/>
      </w:rPr>
      <w:t>2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0F6C" w14:textId="77777777" w:rsidR="00B10FF3" w:rsidRDefault="00B10FF3">
      <w:pPr>
        <w:spacing w:after="0" w:line="240" w:lineRule="auto"/>
      </w:pPr>
      <w:r>
        <w:separator/>
      </w:r>
    </w:p>
  </w:footnote>
  <w:footnote w:type="continuationSeparator" w:id="0">
    <w:p w14:paraId="1B00795E" w14:textId="77777777" w:rsidR="00B10FF3" w:rsidRDefault="00B1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07AB6"/>
    <w:multiLevelType w:val="multilevel"/>
    <w:tmpl w:val="FAE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387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A7"/>
    <w:rsid w:val="00007BB2"/>
    <w:rsid w:val="000474E2"/>
    <w:rsid w:val="00073143"/>
    <w:rsid w:val="00080211"/>
    <w:rsid w:val="000811D8"/>
    <w:rsid w:val="000875E1"/>
    <w:rsid w:val="000D21EC"/>
    <w:rsid w:val="000D3F55"/>
    <w:rsid w:val="000E1B8F"/>
    <w:rsid w:val="00106208"/>
    <w:rsid w:val="001306FB"/>
    <w:rsid w:val="001310FD"/>
    <w:rsid w:val="00146499"/>
    <w:rsid w:val="00157B0A"/>
    <w:rsid w:val="00167F2C"/>
    <w:rsid w:val="00182F49"/>
    <w:rsid w:val="00187D5F"/>
    <w:rsid w:val="001903C4"/>
    <w:rsid w:val="001A4289"/>
    <w:rsid w:val="001B6AEA"/>
    <w:rsid w:val="001D5079"/>
    <w:rsid w:val="001E11B7"/>
    <w:rsid w:val="001F5ECF"/>
    <w:rsid w:val="001F7C6B"/>
    <w:rsid w:val="00207CCE"/>
    <w:rsid w:val="00224D97"/>
    <w:rsid w:val="00296F48"/>
    <w:rsid w:val="00325125"/>
    <w:rsid w:val="0033670B"/>
    <w:rsid w:val="00354969"/>
    <w:rsid w:val="0037163B"/>
    <w:rsid w:val="003C24DE"/>
    <w:rsid w:val="003D20DC"/>
    <w:rsid w:val="00407493"/>
    <w:rsid w:val="004075A3"/>
    <w:rsid w:val="00412C44"/>
    <w:rsid w:val="00413951"/>
    <w:rsid w:val="004529E4"/>
    <w:rsid w:val="00454E75"/>
    <w:rsid w:val="004A73E0"/>
    <w:rsid w:val="004C0C21"/>
    <w:rsid w:val="004C43FB"/>
    <w:rsid w:val="004E152A"/>
    <w:rsid w:val="00503527"/>
    <w:rsid w:val="005303EF"/>
    <w:rsid w:val="00555177"/>
    <w:rsid w:val="00582FDB"/>
    <w:rsid w:val="00584BA0"/>
    <w:rsid w:val="005D3076"/>
    <w:rsid w:val="0062750B"/>
    <w:rsid w:val="00641D2A"/>
    <w:rsid w:val="006977A6"/>
    <w:rsid w:val="006C7FEB"/>
    <w:rsid w:val="006F3C72"/>
    <w:rsid w:val="00722E07"/>
    <w:rsid w:val="00726E7A"/>
    <w:rsid w:val="00730C8E"/>
    <w:rsid w:val="00767F5A"/>
    <w:rsid w:val="007B0BA6"/>
    <w:rsid w:val="007E63FC"/>
    <w:rsid w:val="00816608"/>
    <w:rsid w:val="00820998"/>
    <w:rsid w:val="008236F2"/>
    <w:rsid w:val="00851A4A"/>
    <w:rsid w:val="00863B44"/>
    <w:rsid w:val="008B4680"/>
    <w:rsid w:val="008D73A2"/>
    <w:rsid w:val="008F67DB"/>
    <w:rsid w:val="00947D34"/>
    <w:rsid w:val="00955155"/>
    <w:rsid w:val="00960847"/>
    <w:rsid w:val="00983118"/>
    <w:rsid w:val="00992084"/>
    <w:rsid w:val="009A2099"/>
    <w:rsid w:val="009E7D5E"/>
    <w:rsid w:val="009F6436"/>
    <w:rsid w:val="00A4705E"/>
    <w:rsid w:val="00A52D6C"/>
    <w:rsid w:val="00A57208"/>
    <w:rsid w:val="00A715D8"/>
    <w:rsid w:val="00A80748"/>
    <w:rsid w:val="00AB0352"/>
    <w:rsid w:val="00AB2BDE"/>
    <w:rsid w:val="00AD08E4"/>
    <w:rsid w:val="00AF0F46"/>
    <w:rsid w:val="00AF323A"/>
    <w:rsid w:val="00B063B8"/>
    <w:rsid w:val="00B10FF3"/>
    <w:rsid w:val="00B26134"/>
    <w:rsid w:val="00B432BE"/>
    <w:rsid w:val="00B46DC2"/>
    <w:rsid w:val="00B716A0"/>
    <w:rsid w:val="00B9553D"/>
    <w:rsid w:val="00BB2E37"/>
    <w:rsid w:val="00BC6A1D"/>
    <w:rsid w:val="00BD7963"/>
    <w:rsid w:val="00C17E19"/>
    <w:rsid w:val="00C22D3E"/>
    <w:rsid w:val="00C339A7"/>
    <w:rsid w:val="00C40405"/>
    <w:rsid w:val="00C4752B"/>
    <w:rsid w:val="00C71557"/>
    <w:rsid w:val="00C83312"/>
    <w:rsid w:val="00CC1B86"/>
    <w:rsid w:val="00CD303D"/>
    <w:rsid w:val="00CD4D95"/>
    <w:rsid w:val="00CE4B29"/>
    <w:rsid w:val="00D02594"/>
    <w:rsid w:val="00D14690"/>
    <w:rsid w:val="00D14C63"/>
    <w:rsid w:val="00D34D45"/>
    <w:rsid w:val="00D35435"/>
    <w:rsid w:val="00D36ECC"/>
    <w:rsid w:val="00D40349"/>
    <w:rsid w:val="00D4273B"/>
    <w:rsid w:val="00D91993"/>
    <w:rsid w:val="00D96076"/>
    <w:rsid w:val="00DB2B42"/>
    <w:rsid w:val="00DC2B15"/>
    <w:rsid w:val="00DF7FD2"/>
    <w:rsid w:val="00E16D91"/>
    <w:rsid w:val="00E4550D"/>
    <w:rsid w:val="00E67C0B"/>
    <w:rsid w:val="00E9549C"/>
    <w:rsid w:val="00E962A7"/>
    <w:rsid w:val="00ED171E"/>
    <w:rsid w:val="00EF7A00"/>
    <w:rsid w:val="00F101B4"/>
    <w:rsid w:val="00F10DBE"/>
    <w:rsid w:val="00F11520"/>
    <w:rsid w:val="00F11FA3"/>
    <w:rsid w:val="00F42C64"/>
    <w:rsid w:val="00F4510D"/>
    <w:rsid w:val="00F61434"/>
    <w:rsid w:val="00F803E5"/>
    <w:rsid w:val="00F95003"/>
    <w:rsid w:val="00FD144A"/>
    <w:rsid w:val="00FE09C2"/>
    <w:rsid w:val="00FE1B3E"/>
    <w:rsid w:val="0963605A"/>
    <w:rsid w:val="1463D5A2"/>
    <w:rsid w:val="163461C2"/>
    <w:rsid w:val="18F13A54"/>
    <w:rsid w:val="3388DAFA"/>
    <w:rsid w:val="3A0F8352"/>
    <w:rsid w:val="4A06EB35"/>
    <w:rsid w:val="4C92213B"/>
    <w:rsid w:val="574DC04E"/>
    <w:rsid w:val="6CD0751F"/>
    <w:rsid w:val="714AE7AB"/>
    <w:rsid w:val="7F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  <w:style w:type="paragraph" w:styleId="Prosttext">
    <w:name w:val="Plain Text"/>
    <w:basedOn w:val="Normln"/>
    <w:link w:val="ProsttextChar"/>
    <w:uiPriority w:val="99"/>
    <w:semiHidden/>
    <w:unhideWhenUsed/>
    <w:rsid w:val="00C40405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0405"/>
    <w:rPr>
      <w:rFonts w:eastAsiaTheme="minorHAnsi" w:cstheme="minorBidi"/>
      <w:sz w:val="22"/>
      <w:szCs w:val="21"/>
      <w:lang w:eastAsia="en-US"/>
    </w:rPr>
  </w:style>
  <w:style w:type="character" w:customStyle="1" w:styleId="gmail-apple-converted-space">
    <w:name w:val="gmail-apple-converted-space"/>
    <w:basedOn w:val="Standardnpsmoodstavce"/>
    <w:rsid w:val="00FE1B3E"/>
  </w:style>
  <w:style w:type="paragraph" w:customStyle="1" w:styleId="contentpasted11">
    <w:name w:val="contentpasted11"/>
    <w:basedOn w:val="Normln"/>
    <w:uiPriority w:val="99"/>
    <w:semiHidden/>
    <w:rsid w:val="00503527"/>
    <w:pPr>
      <w:suppressAutoHyphens w:val="0"/>
      <w:spacing w:after="0" w:line="240" w:lineRule="auto"/>
    </w:pPr>
    <w:rPr>
      <w:rFonts w:eastAsiaTheme="minorHAnsi"/>
    </w:rPr>
  </w:style>
  <w:style w:type="character" w:customStyle="1" w:styleId="contentpasted1">
    <w:name w:val="contentpasted1"/>
    <w:basedOn w:val="Standardnpsmoodstavce"/>
    <w:rsid w:val="00503527"/>
  </w:style>
  <w:style w:type="paragraph" w:customStyle="1" w:styleId="elementtoproof">
    <w:name w:val="elementtoproof"/>
    <w:basedOn w:val="Normln"/>
    <w:rsid w:val="00B26134"/>
    <w:pPr>
      <w:suppressAutoHyphens w:val="0"/>
      <w:spacing w:after="0" w:line="240" w:lineRule="auto"/>
    </w:pPr>
    <w:rPr>
      <w:rFonts w:eastAsiaTheme="minorHAnsi"/>
    </w:rPr>
  </w:style>
  <w:style w:type="character" w:customStyle="1" w:styleId="hgkelc">
    <w:name w:val="hgkelc"/>
    <w:basedOn w:val="Standardnpsmoodstavce"/>
    <w:rsid w:val="00B26134"/>
  </w:style>
  <w:style w:type="character" w:styleId="Nevyeenzmnka">
    <w:name w:val="Unresolved Mention"/>
    <w:basedOn w:val="Standardnpsmoodstavce"/>
    <w:uiPriority w:val="99"/>
    <w:semiHidden/>
    <w:unhideWhenUsed/>
    <w:rsid w:val="0018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mpru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Qk8HHswRAVfXJ0bXkcxnByj50JaGvp_8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EC3E-D7F6-4121-A6EA-125BBD1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4672</Characters>
  <Application>Microsoft Office Word</Application>
  <DocSecurity>0</DocSecurity>
  <Lines>38</Lines>
  <Paragraphs>10</Paragraphs>
  <ScaleCrop>false</ScaleCrop>
  <Company>VŠUP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3</cp:revision>
  <cp:lastPrinted>2023-08-22T09:42:00Z</cp:lastPrinted>
  <dcterms:created xsi:type="dcterms:W3CDTF">2023-11-15T08:26:00Z</dcterms:created>
  <dcterms:modified xsi:type="dcterms:W3CDTF">2023-11-15T08:37:00Z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