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69B5" w14:textId="77777777" w:rsidR="00E962A7" w:rsidRPr="00DB07CD" w:rsidRDefault="00073143">
      <w:pPr>
        <w:spacing w:after="0" w:line="240" w:lineRule="auto"/>
        <w:jc w:val="both"/>
        <w:rPr>
          <w:rFonts w:ascii="Umprum" w:eastAsia="Umprum" w:hAnsi="Umprum" w:cs="Umprum"/>
          <w:sz w:val="20"/>
          <w:szCs w:val="20"/>
        </w:rPr>
      </w:pPr>
      <w:r w:rsidRPr="00DB07CD">
        <w:rPr>
          <w:rFonts w:ascii="Umprum" w:hAnsi="Umprum"/>
          <w:noProof/>
          <w:sz w:val="20"/>
          <w:szCs w:val="20"/>
        </w:rPr>
        <w:drawing>
          <wp:inline distT="0" distB="0" distL="0" distR="0" wp14:anchorId="5ACE0E16" wp14:editId="2DFF44D3">
            <wp:extent cx="4362450" cy="638175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1FEBF" w14:textId="77777777" w:rsidR="00E962A7" w:rsidRPr="00DB07CD" w:rsidRDefault="00E962A7">
      <w:pPr>
        <w:spacing w:after="0" w:line="240" w:lineRule="auto"/>
        <w:jc w:val="both"/>
        <w:rPr>
          <w:rFonts w:ascii="Umprum" w:eastAsia="Umprum" w:hAnsi="Umprum" w:cs="Umprum"/>
          <w:sz w:val="20"/>
          <w:szCs w:val="20"/>
        </w:rPr>
      </w:pPr>
    </w:p>
    <w:p w14:paraId="7239F81F" w14:textId="77777777" w:rsidR="003B1972" w:rsidRPr="00DB07CD" w:rsidRDefault="003B1972">
      <w:pPr>
        <w:spacing w:after="120"/>
        <w:jc w:val="both"/>
        <w:rPr>
          <w:rFonts w:ascii="Umprum" w:eastAsia="Umprum" w:hAnsi="Umprum" w:cs="Umprum"/>
          <w:sz w:val="20"/>
          <w:szCs w:val="20"/>
        </w:rPr>
      </w:pPr>
    </w:p>
    <w:p w14:paraId="6146D5DA" w14:textId="794F4C95" w:rsidR="00E962A7" w:rsidRPr="00DB07CD" w:rsidRDefault="0062750B">
      <w:pPr>
        <w:spacing w:after="120"/>
        <w:jc w:val="both"/>
        <w:rPr>
          <w:rFonts w:ascii="Umprum" w:eastAsia="Umprum" w:hAnsi="Umprum" w:cs="Umprum"/>
          <w:sz w:val="20"/>
          <w:szCs w:val="20"/>
        </w:rPr>
      </w:pPr>
      <w:r w:rsidRPr="00DB07CD">
        <w:rPr>
          <w:rFonts w:ascii="Umprum" w:eastAsia="Umprum" w:hAnsi="Umprum" w:cs="Umprum"/>
          <w:sz w:val="20"/>
          <w:szCs w:val="20"/>
        </w:rPr>
        <w:t>TISKOVÁ ZPRÁVA</w:t>
      </w:r>
    </w:p>
    <w:p w14:paraId="0560BC8B" w14:textId="77777777" w:rsidR="000F62E6" w:rsidRDefault="008D73A2" w:rsidP="000F62E6">
      <w:pPr>
        <w:rPr>
          <w:rFonts w:ascii="Umprum" w:hAnsi="Umprum"/>
          <w:b/>
          <w:bCs/>
          <w:sz w:val="36"/>
          <w:szCs w:val="36"/>
        </w:rPr>
      </w:pPr>
      <w:r w:rsidRPr="00DB07CD">
        <w:rPr>
          <w:rFonts w:ascii="Umprum" w:hAnsi="Umprum"/>
          <w:sz w:val="20"/>
          <w:szCs w:val="20"/>
        </w:rPr>
        <w:br/>
      </w:r>
    </w:p>
    <w:p w14:paraId="04892F51" w14:textId="6B2DE6C7" w:rsidR="000F62E6" w:rsidRPr="000F62E6" w:rsidRDefault="000F62E6" w:rsidP="000F62E6">
      <w:pPr>
        <w:rPr>
          <w:rFonts w:ascii="Umprum" w:hAnsi="Umprum"/>
          <w:b/>
          <w:bCs/>
          <w:sz w:val="36"/>
          <w:szCs w:val="36"/>
        </w:rPr>
      </w:pPr>
      <w:proofErr w:type="spellStart"/>
      <w:r w:rsidRPr="000F62E6">
        <w:rPr>
          <w:rFonts w:ascii="Umprum" w:hAnsi="Umprum"/>
          <w:b/>
          <w:bCs/>
          <w:sz w:val="36"/>
          <w:szCs w:val="36"/>
        </w:rPr>
        <w:t>The</w:t>
      </w:r>
      <w:proofErr w:type="spellEnd"/>
      <w:r w:rsidRPr="000F62E6">
        <w:rPr>
          <w:rFonts w:ascii="Umprum" w:hAnsi="Umprum"/>
          <w:b/>
          <w:bCs/>
          <w:sz w:val="36"/>
          <w:szCs w:val="36"/>
        </w:rPr>
        <w:t xml:space="preserve"> </w:t>
      </w:r>
      <w:proofErr w:type="spellStart"/>
      <w:r w:rsidRPr="000F62E6">
        <w:rPr>
          <w:rFonts w:ascii="Umprum" w:hAnsi="Umprum"/>
          <w:b/>
          <w:bCs/>
          <w:sz w:val="36"/>
          <w:szCs w:val="36"/>
        </w:rPr>
        <w:t>Architecture</w:t>
      </w:r>
      <w:proofErr w:type="spellEnd"/>
      <w:r w:rsidRPr="000F62E6">
        <w:rPr>
          <w:rFonts w:ascii="Umprum" w:hAnsi="Umprum"/>
          <w:b/>
          <w:bCs/>
          <w:sz w:val="36"/>
          <w:szCs w:val="36"/>
        </w:rPr>
        <w:t xml:space="preserve"> of </w:t>
      </w:r>
      <w:proofErr w:type="spellStart"/>
      <w:r w:rsidRPr="000F62E6">
        <w:rPr>
          <w:rFonts w:ascii="Umprum" w:hAnsi="Umprum"/>
          <w:b/>
          <w:bCs/>
          <w:sz w:val="36"/>
          <w:szCs w:val="36"/>
        </w:rPr>
        <w:t>Sharing</w:t>
      </w:r>
      <w:proofErr w:type="spellEnd"/>
      <w:r w:rsidRPr="000F62E6">
        <w:rPr>
          <w:rFonts w:ascii="Umprum" w:hAnsi="Umprum"/>
          <w:b/>
          <w:bCs/>
          <w:sz w:val="36"/>
          <w:szCs w:val="36"/>
        </w:rPr>
        <w:t xml:space="preserve">: </w:t>
      </w:r>
      <w:proofErr w:type="spellStart"/>
      <w:r w:rsidRPr="000F62E6">
        <w:rPr>
          <w:rFonts w:ascii="Umprum" w:hAnsi="Umprum"/>
          <w:b/>
          <w:bCs/>
          <w:sz w:val="36"/>
          <w:szCs w:val="36"/>
        </w:rPr>
        <w:t>From</w:t>
      </w:r>
      <w:proofErr w:type="spellEnd"/>
      <w:r w:rsidRPr="000F62E6">
        <w:rPr>
          <w:rFonts w:ascii="Umprum" w:hAnsi="Umprum"/>
          <w:b/>
          <w:bCs/>
          <w:sz w:val="36"/>
          <w:szCs w:val="36"/>
        </w:rPr>
        <w:t xml:space="preserve"> </w:t>
      </w:r>
      <w:proofErr w:type="spellStart"/>
      <w:r w:rsidRPr="000F62E6">
        <w:rPr>
          <w:rFonts w:ascii="Umprum" w:hAnsi="Umprum"/>
          <w:b/>
          <w:bCs/>
          <w:sz w:val="36"/>
          <w:szCs w:val="36"/>
        </w:rPr>
        <w:t>Crisis</w:t>
      </w:r>
      <w:proofErr w:type="spellEnd"/>
      <w:r w:rsidRPr="000F62E6">
        <w:rPr>
          <w:rFonts w:ascii="Umprum" w:hAnsi="Umprum"/>
          <w:b/>
          <w:bCs/>
          <w:sz w:val="36"/>
          <w:szCs w:val="36"/>
        </w:rPr>
        <w:t xml:space="preserve"> to </w:t>
      </w:r>
      <w:proofErr w:type="spellStart"/>
      <w:r w:rsidRPr="000F62E6">
        <w:rPr>
          <w:rFonts w:ascii="Umprum" w:hAnsi="Umprum"/>
          <w:b/>
          <w:bCs/>
          <w:sz w:val="36"/>
          <w:szCs w:val="36"/>
        </w:rPr>
        <w:t>Resilience</w:t>
      </w:r>
      <w:proofErr w:type="spellEnd"/>
    </w:p>
    <w:p w14:paraId="1DE8E4F5" w14:textId="77777777" w:rsidR="000F62E6" w:rsidRPr="000F62E6" w:rsidRDefault="000F62E6" w:rsidP="000F62E6">
      <w:pPr>
        <w:rPr>
          <w:rFonts w:ascii="Umprum" w:hAnsi="Umprum"/>
          <w:sz w:val="20"/>
          <w:szCs w:val="20"/>
        </w:rPr>
      </w:pPr>
    </w:p>
    <w:p w14:paraId="0AA45D21" w14:textId="77777777" w:rsidR="000F62E6" w:rsidRPr="000F62E6" w:rsidRDefault="000F62E6" w:rsidP="000F62E6">
      <w:pPr>
        <w:rPr>
          <w:rFonts w:ascii="Umprum" w:hAnsi="Umprum"/>
          <w:b/>
          <w:bCs/>
          <w:sz w:val="20"/>
          <w:szCs w:val="20"/>
        </w:rPr>
      </w:pPr>
      <w:r w:rsidRPr="000F62E6">
        <w:rPr>
          <w:rFonts w:ascii="Umprum" w:hAnsi="Umprum"/>
          <w:b/>
          <w:bCs/>
          <w:sz w:val="20"/>
          <w:szCs w:val="20"/>
        </w:rPr>
        <w:t>18. – 25. 10. 2025</w:t>
      </w:r>
      <w:r w:rsidRPr="000F62E6">
        <w:rPr>
          <w:rFonts w:ascii="Umprum" w:hAnsi="Umprum"/>
          <w:b/>
          <w:bCs/>
          <w:sz w:val="20"/>
          <w:szCs w:val="20"/>
        </w:rPr>
        <w:br/>
      </w:r>
      <w:proofErr w:type="spellStart"/>
      <w:r w:rsidRPr="000F62E6">
        <w:rPr>
          <w:rFonts w:ascii="Umprum" w:hAnsi="Umprum"/>
          <w:b/>
          <w:bCs/>
          <w:sz w:val="20"/>
          <w:szCs w:val="20"/>
        </w:rPr>
        <w:t>Dutch</w:t>
      </w:r>
      <w:proofErr w:type="spellEnd"/>
      <w:r w:rsidRPr="000F62E6">
        <w:rPr>
          <w:rFonts w:ascii="Umprum" w:hAnsi="Umprum"/>
          <w:b/>
          <w:bCs/>
          <w:sz w:val="20"/>
          <w:szCs w:val="20"/>
        </w:rPr>
        <w:t xml:space="preserve"> Design Week, </w:t>
      </w:r>
      <w:proofErr w:type="spellStart"/>
      <w:r w:rsidRPr="000F62E6">
        <w:rPr>
          <w:rFonts w:ascii="Umprum" w:hAnsi="Umprum"/>
          <w:b/>
          <w:bCs/>
          <w:sz w:val="20"/>
          <w:szCs w:val="20"/>
        </w:rPr>
        <w:t>Foundation</w:t>
      </w:r>
      <w:proofErr w:type="spellEnd"/>
      <w:r w:rsidRPr="000F62E6">
        <w:rPr>
          <w:rFonts w:ascii="Umprum" w:hAnsi="Umprum"/>
          <w:b/>
          <w:bCs/>
          <w:sz w:val="20"/>
          <w:szCs w:val="20"/>
        </w:rPr>
        <w:t xml:space="preserve"> </w:t>
      </w:r>
      <w:proofErr w:type="spellStart"/>
      <w:r w:rsidRPr="000F62E6">
        <w:rPr>
          <w:rFonts w:ascii="Umprum" w:hAnsi="Umprum"/>
          <w:b/>
          <w:bCs/>
          <w:sz w:val="20"/>
          <w:szCs w:val="20"/>
        </w:rPr>
        <w:t>We</w:t>
      </w:r>
      <w:proofErr w:type="spellEnd"/>
      <w:r w:rsidRPr="000F62E6">
        <w:rPr>
          <w:rFonts w:ascii="Umprum" w:hAnsi="Umprum"/>
          <w:b/>
          <w:bCs/>
          <w:sz w:val="20"/>
          <w:szCs w:val="20"/>
        </w:rPr>
        <w:t xml:space="preserve"> Are, </w:t>
      </w:r>
      <w:proofErr w:type="spellStart"/>
      <w:r w:rsidRPr="000F62E6">
        <w:rPr>
          <w:rFonts w:ascii="Umprum" w:hAnsi="Umprum"/>
          <w:b/>
          <w:bCs/>
          <w:sz w:val="20"/>
          <w:szCs w:val="20"/>
        </w:rPr>
        <w:t>Torenallee</w:t>
      </w:r>
      <w:proofErr w:type="spellEnd"/>
      <w:r w:rsidRPr="000F62E6">
        <w:rPr>
          <w:rFonts w:ascii="Umprum" w:hAnsi="Umprum"/>
          <w:b/>
          <w:bCs/>
          <w:sz w:val="20"/>
          <w:szCs w:val="20"/>
        </w:rPr>
        <w:t xml:space="preserve"> 20-04, Eindhoven, Nizozemsko</w:t>
      </w:r>
    </w:p>
    <w:p w14:paraId="5E957176" w14:textId="77777777" w:rsidR="000F62E6" w:rsidRDefault="000F62E6" w:rsidP="000F62E6">
      <w:pPr>
        <w:rPr>
          <w:rFonts w:ascii="Umprum" w:hAnsi="Umprum"/>
          <w:sz w:val="20"/>
          <w:szCs w:val="20"/>
        </w:rPr>
      </w:pPr>
    </w:p>
    <w:p w14:paraId="59BD6A3A" w14:textId="77777777" w:rsidR="000F62E6" w:rsidRDefault="000F62E6" w:rsidP="000F62E6">
      <w:pPr>
        <w:rPr>
          <w:rFonts w:ascii="Umprum" w:hAnsi="Umprum"/>
          <w:sz w:val="20"/>
          <w:szCs w:val="20"/>
        </w:rPr>
      </w:pPr>
    </w:p>
    <w:p w14:paraId="0A41F83F" w14:textId="77777777" w:rsidR="000F62E6" w:rsidRPr="000F62E6" w:rsidRDefault="000F62E6" w:rsidP="000F62E6">
      <w:pPr>
        <w:rPr>
          <w:rFonts w:ascii="Umprum" w:hAnsi="Umprum"/>
          <w:sz w:val="20"/>
          <w:szCs w:val="20"/>
        </w:rPr>
      </w:pPr>
    </w:p>
    <w:p w14:paraId="262E97BB" w14:textId="77777777" w:rsidR="000F62E6" w:rsidRPr="000F62E6" w:rsidRDefault="000F62E6" w:rsidP="000F62E6">
      <w:pPr>
        <w:tabs>
          <w:tab w:val="left" w:pos="7797"/>
        </w:tabs>
        <w:rPr>
          <w:rFonts w:ascii="Umprum" w:hAnsi="Umprum"/>
          <w:b/>
          <w:bCs/>
          <w:sz w:val="20"/>
          <w:szCs w:val="20"/>
        </w:rPr>
      </w:pPr>
      <w:r w:rsidRPr="000F62E6">
        <w:rPr>
          <w:rFonts w:ascii="Umprum" w:hAnsi="Umprum"/>
          <w:b/>
          <w:bCs/>
          <w:sz w:val="20"/>
          <w:szCs w:val="20"/>
        </w:rPr>
        <w:t>Dostupnost bydlení v České republice – i v celoevropském srovnání – je velký problém. Ovlivňuje je řada faktorů a stejně tak se to propisuje do kvality a stylu života obyvatel. Na stávající situaci reaguje nejnovější projekt Vysoké školy uměleckoprůmyslové v Praze (UMPRUM) „</w:t>
      </w:r>
      <w:proofErr w:type="spellStart"/>
      <w:r w:rsidRPr="000F62E6">
        <w:rPr>
          <w:rFonts w:ascii="Umprum" w:hAnsi="Umprum"/>
          <w:b/>
          <w:bCs/>
          <w:sz w:val="20"/>
          <w:szCs w:val="20"/>
        </w:rPr>
        <w:t>The</w:t>
      </w:r>
      <w:proofErr w:type="spellEnd"/>
      <w:r w:rsidRPr="000F62E6">
        <w:rPr>
          <w:rFonts w:ascii="Umprum" w:hAnsi="Umprum"/>
          <w:b/>
          <w:bCs/>
          <w:sz w:val="20"/>
          <w:szCs w:val="20"/>
        </w:rPr>
        <w:t xml:space="preserve"> </w:t>
      </w:r>
      <w:proofErr w:type="spellStart"/>
      <w:r w:rsidRPr="000F62E6">
        <w:rPr>
          <w:rFonts w:ascii="Umprum" w:hAnsi="Umprum"/>
          <w:b/>
          <w:bCs/>
          <w:sz w:val="20"/>
          <w:szCs w:val="20"/>
        </w:rPr>
        <w:t>Architecture</w:t>
      </w:r>
      <w:proofErr w:type="spellEnd"/>
      <w:r w:rsidRPr="000F62E6">
        <w:rPr>
          <w:rFonts w:ascii="Umprum" w:hAnsi="Umprum"/>
          <w:b/>
          <w:bCs/>
          <w:sz w:val="20"/>
          <w:szCs w:val="20"/>
        </w:rPr>
        <w:t xml:space="preserve"> of </w:t>
      </w:r>
      <w:proofErr w:type="spellStart"/>
      <w:r w:rsidRPr="000F62E6">
        <w:rPr>
          <w:rFonts w:ascii="Umprum" w:hAnsi="Umprum"/>
          <w:b/>
          <w:bCs/>
          <w:sz w:val="20"/>
          <w:szCs w:val="20"/>
        </w:rPr>
        <w:t>Sharing</w:t>
      </w:r>
      <w:proofErr w:type="spellEnd"/>
      <w:r w:rsidRPr="000F62E6">
        <w:rPr>
          <w:rFonts w:ascii="Umprum" w:hAnsi="Umprum"/>
          <w:b/>
          <w:bCs/>
          <w:sz w:val="20"/>
          <w:szCs w:val="20"/>
        </w:rPr>
        <w:t xml:space="preserve">: </w:t>
      </w:r>
      <w:proofErr w:type="spellStart"/>
      <w:r w:rsidRPr="000F62E6">
        <w:rPr>
          <w:rFonts w:ascii="Umprum" w:hAnsi="Umprum"/>
          <w:b/>
          <w:bCs/>
          <w:sz w:val="20"/>
          <w:szCs w:val="20"/>
        </w:rPr>
        <w:t>From</w:t>
      </w:r>
      <w:proofErr w:type="spellEnd"/>
      <w:r w:rsidRPr="000F62E6">
        <w:rPr>
          <w:rFonts w:ascii="Umprum" w:hAnsi="Umprum"/>
          <w:b/>
          <w:bCs/>
          <w:sz w:val="20"/>
          <w:szCs w:val="20"/>
        </w:rPr>
        <w:t xml:space="preserve"> </w:t>
      </w:r>
      <w:proofErr w:type="spellStart"/>
      <w:r w:rsidRPr="000F62E6">
        <w:rPr>
          <w:rFonts w:ascii="Umprum" w:hAnsi="Umprum"/>
          <w:b/>
          <w:bCs/>
          <w:sz w:val="20"/>
          <w:szCs w:val="20"/>
        </w:rPr>
        <w:t>Crisis</w:t>
      </w:r>
      <w:proofErr w:type="spellEnd"/>
      <w:r w:rsidRPr="000F62E6">
        <w:rPr>
          <w:rFonts w:ascii="Umprum" w:hAnsi="Umprum"/>
          <w:b/>
          <w:bCs/>
          <w:sz w:val="20"/>
          <w:szCs w:val="20"/>
        </w:rPr>
        <w:t xml:space="preserve"> to </w:t>
      </w:r>
      <w:proofErr w:type="spellStart"/>
      <w:r w:rsidRPr="000F62E6">
        <w:rPr>
          <w:rFonts w:ascii="Umprum" w:hAnsi="Umprum"/>
          <w:b/>
          <w:bCs/>
          <w:sz w:val="20"/>
          <w:szCs w:val="20"/>
        </w:rPr>
        <w:t>Resilience</w:t>
      </w:r>
      <w:proofErr w:type="spellEnd"/>
      <w:r w:rsidRPr="000F62E6">
        <w:rPr>
          <w:rFonts w:ascii="Umprum" w:hAnsi="Umprum"/>
          <w:b/>
          <w:bCs/>
          <w:sz w:val="20"/>
          <w:szCs w:val="20"/>
        </w:rPr>
        <w:t xml:space="preserve">“ věnovaný participativnímu bydlení jako jedné z alternativ k tradičnímu vlastnickému či nájemnímu bydlení.  </w:t>
      </w:r>
    </w:p>
    <w:p w14:paraId="647FAEEF" w14:textId="77777777" w:rsidR="000F62E6" w:rsidRPr="000F62E6" w:rsidRDefault="000F62E6" w:rsidP="000F62E6">
      <w:pPr>
        <w:tabs>
          <w:tab w:val="left" w:pos="7797"/>
        </w:tabs>
        <w:rPr>
          <w:rFonts w:ascii="Umprum" w:hAnsi="Umprum"/>
          <w:sz w:val="20"/>
          <w:szCs w:val="20"/>
        </w:rPr>
      </w:pPr>
      <w:r w:rsidRPr="000F62E6">
        <w:rPr>
          <w:rFonts w:ascii="Umprum" w:hAnsi="Umprum"/>
          <w:sz w:val="20"/>
          <w:szCs w:val="20"/>
        </w:rPr>
        <w:t>Jeho autorkami</w:t>
      </w:r>
      <w:r w:rsidRPr="000F62E6">
        <w:rPr>
          <w:rFonts w:ascii="Umprum" w:hAnsi="Umprum"/>
          <w:b/>
          <w:bCs/>
          <w:sz w:val="20"/>
          <w:szCs w:val="20"/>
        </w:rPr>
        <w:t xml:space="preserve"> </w:t>
      </w:r>
      <w:r w:rsidRPr="000F62E6">
        <w:rPr>
          <w:rFonts w:ascii="Umprum" w:hAnsi="Umprum"/>
          <w:sz w:val="20"/>
          <w:szCs w:val="20"/>
        </w:rPr>
        <w:t xml:space="preserve">jsou odborné pracovnice a absolventky UMPRUM Klára Peloušková a Veronika Miškovičová, které působí v SHIFT – Laboratoři pro přechod k udržitelnosti UMPRUM, a doktorandka Ateliéru architektury II Kateřina Krebsová. Zabývají se v něm nejen problematikou dostupnosti bydlení, ale především možnostmi řešení bytové krize. Jako jedno z východisek nabízí participativní a komunitní bydlení reprezentované českou iniciativou Sdílené domy, jejíž dílčí projekty v Praze a v Děčíně jsou založeny na kolektivním řízení, adaptivním opětovném využití nemovitostí a neziskové struktuře bydlení. </w:t>
      </w:r>
    </w:p>
    <w:p w14:paraId="1166E40A" w14:textId="77777777" w:rsidR="000F62E6" w:rsidRPr="000F62E6" w:rsidRDefault="000F62E6" w:rsidP="000F62E6">
      <w:pPr>
        <w:tabs>
          <w:tab w:val="left" w:pos="7797"/>
        </w:tabs>
        <w:rPr>
          <w:rFonts w:ascii="Umprum" w:hAnsi="Umprum"/>
          <w:sz w:val="20"/>
          <w:szCs w:val="20"/>
        </w:rPr>
      </w:pPr>
      <w:r w:rsidRPr="000F62E6">
        <w:rPr>
          <w:rFonts w:ascii="Umprum" w:hAnsi="Umprum"/>
          <w:sz w:val="20"/>
          <w:szCs w:val="20"/>
        </w:rPr>
        <w:t xml:space="preserve">Autorky ve snaze problematiku lépe přiblížit široké veřejnosti zvolily přístupnou a vizuálně atraktivní formu animovaného filmu. Na jeho tvorbě se podílely studentky Ateliéru animace a filmu, Julie Černá a Hanna Palamarchuk, pod vedením Michaely </w:t>
      </w:r>
      <w:proofErr w:type="spellStart"/>
      <w:r w:rsidRPr="000F62E6">
        <w:rPr>
          <w:rFonts w:ascii="Umprum" w:hAnsi="Umprum"/>
          <w:sz w:val="20"/>
          <w:szCs w:val="20"/>
        </w:rPr>
        <w:t>Režové</w:t>
      </w:r>
      <w:proofErr w:type="spellEnd"/>
      <w:r w:rsidRPr="000F62E6">
        <w:rPr>
          <w:rFonts w:ascii="Umprum" w:hAnsi="Umprum"/>
          <w:sz w:val="20"/>
          <w:szCs w:val="20"/>
        </w:rPr>
        <w:t xml:space="preserve">. Diváky seznamují jak se zkušenostmi kolektivů, pokud jde o organizací komunitního bydlení, tak s právním a finančním rámcem družstevnictví a možnostmi jeho škálování. Kombinují zde dokumentární záběry, rozhovory a animaci. Architektura je ve filmu pojímána jako prostorová a institucionální infrastruktura umožňující dlouhodobou dostupnost bydlení a odolnost systému. Na výstavě bude kromě filmu k dispozici také webová stránka s doprovodnými texty či </w:t>
      </w:r>
      <w:proofErr w:type="spellStart"/>
      <w:r w:rsidRPr="000F62E6">
        <w:rPr>
          <w:rFonts w:ascii="Umprum" w:hAnsi="Umprum"/>
          <w:sz w:val="20"/>
          <w:szCs w:val="20"/>
        </w:rPr>
        <w:t>videorozhovory</w:t>
      </w:r>
      <w:proofErr w:type="spellEnd"/>
      <w:r w:rsidRPr="000F62E6">
        <w:rPr>
          <w:rFonts w:ascii="Umprum" w:hAnsi="Umprum"/>
          <w:sz w:val="20"/>
          <w:szCs w:val="20"/>
        </w:rPr>
        <w:t xml:space="preserve"> s členkami Sdílených domů a dalšími odborníky.</w:t>
      </w:r>
    </w:p>
    <w:p w14:paraId="3347059C" w14:textId="77777777" w:rsidR="000F62E6" w:rsidRPr="000F62E6" w:rsidRDefault="000F62E6" w:rsidP="000F62E6">
      <w:pPr>
        <w:tabs>
          <w:tab w:val="left" w:pos="7797"/>
        </w:tabs>
        <w:rPr>
          <w:rFonts w:ascii="Umprum" w:hAnsi="Umprum"/>
          <w:sz w:val="20"/>
          <w:szCs w:val="20"/>
        </w:rPr>
      </w:pPr>
      <w:r w:rsidRPr="000F62E6">
        <w:rPr>
          <w:rFonts w:ascii="Umprum" w:hAnsi="Umprum"/>
          <w:i/>
          <w:iCs/>
          <w:sz w:val="20"/>
          <w:szCs w:val="20"/>
        </w:rPr>
        <w:t>„Když se v kontextu architektury mluví o udržitelnosti, většinou jsou skloňovány koncepty vztahující se k energetické účinnosti, zdražování doby nebo výrobě energie z obnovitelných zdrojů. Nejšetrnější jsou však vůči životnímu prostředí rekonstrukce a konverze existujících objektů – a právě touto cestou se Sdílené domy vydávají. Zároveň je pro ně klíčový sociální aspekt udržitelnosti: bydlení vnímají především jako dlouhodobé místo k životu, nikoli jako investici,“</w:t>
      </w:r>
      <w:r w:rsidRPr="000F62E6">
        <w:rPr>
          <w:rFonts w:ascii="Umprum" w:hAnsi="Umprum"/>
          <w:sz w:val="20"/>
          <w:szCs w:val="20"/>
        </w:rPr>
        <w:t xml:space="preserve"> říká spoluautorka projektu Klára Peloušková.</w:t>
      </w:r>
    </w:p>
    <w:p w14:paraId="46AF116E" w14:textId="77777777" w:rsidR="000F62E6" w:rsidRPr="000F62E6" w:rsidRDefault="000F62E6" w:rsidP="000F62E6">
      <w:pPr>
        <w:rPr>
          <w:rFonts w:ascii="Umprum" w:hAnsi="Umprum"/>
          <w:sz w:val="20"/>
          <w:szCs w:val="20"/>
        </w:rPr>
      </w:pPr>
      <w:r w:rsidRPr="000F62E6">
        <w:rPr>
          <w:rFonts w:ascii="Umprum" w:hAnsi="Umprum"/>
          <w:sz w:val="20"/>
          <w:szCs w:val="20"/>
        </w:rPr>
        <w:lastRenderedPageBreak/>
        <w:t xml:space="preserve">Prestižní evropská přehlídka </w:t>
      </w:r>
      <w:proofErr w:type="spellStart"/>
      <w:r w:rsidRPr="000F62E6">
        <w:rPr>
          <w:rFonts w:ascii="Umprum" w:hAnsi="Umprum"/>
          <w:sz w:val="20"/>
          <w:szCs w:val="20"/>
        </w:rPr>
        <w:t>Dutch</w:t>
      </w:r>
      <w:proofErr w:type="spellEnd"/>
      <w:r w:rsidRPr="000F62E6">
        <w:rPr>
          <w:rFonts w:ascii="Umprum" w:hAnsi="Umprum"/>
          <w:sz w:val="20"/>
          <w:szCs w:val="20"/>
        </w:rPr>
        <w:t xml:space="preserve"> Design Week se zaměřuje na experimentální a inovativní design a </w:t>
      </w:r>
      <w:proofErr w:type="gramStart"/>
      <w:r w:rsidRPr="000F62E6">
        <w:rPr>
          <w:rFonts w:ascii="Umprum" w:hAnsi="Umprum"/>
          <w:sz w:val="20"/>
          <w:szCs w:val="20"/>
        </w:rPr>
        <w:t>řeší</w:t>
      </w:r>
      <w:proofErr w:type="gramEnd"/>
      <w:r w:rsidRPr="000F62E6">
        <w:rPr>
          <w:rFonts w:ascii="Umprum" w:hAnsi="Umprum"/>
          <w:sz w:val="20"/>
          <w:szCs w:val="20"/>
        </w:rPr>
        <w:t xml:space="preserve"> otázky udržitelnosti a sociální problematiky. Právě tato témata jsou zahrnuta v projektu „</w:t>
      </w:r>
      <w:proofErr w:type="spellStart"/>
      <w:r w:rsidRPr="000F62E6">
        <w:rPr>
          <w:rFonts w:ascii="Umprum" w:hAnsi="Umprum"/>
          <w:sz w:val="20"/>
          <w:szCs w:val="20"/>
        </w:rPr>
        <w:t>The</w:t>
      </w:r>
      <w:proofErr w:type="spellEnd"/>
      <w:r w:rsidRPr="000F62E6">
        <w:rPr>
          <w:rFonts w:ascii="Umprum" w:hAnsi="Umprum"/>
          <w:sz w:val="20"/>
          <w:szCs w:val="20"/>
        </w:rPr>
        <w:t xml:space="preserve"> </w:t>
      </w:r>
      <w:proofErr w:type="spellStart"/>
      <w:r w:rsidRPr="000F62E6">
        <w:rPr>
          <w:rFonts w:ascii="Umprum" w:hAnsi="Umprum"/>
          <w:sz w:val="20"/>
          <w:szCs w:val="20"/>
        </w:rPr>
        <w:t>Architecture</w:t>
      </w:r>
      <w:proofErr w:type="spellEnd"/>
      <w:r w:rsidRPr="000F62E6">
        <w:rPr>
          <w:rFonts w:ascii="Umprum" w:hAnsi="Umprum"/>
          <w:sz w:val="20"/>
          <w:szCs w:val="20"/>
        </w:rPr>
        <w:t xml:space="preserve"> of </w:t>
      </w:r>
      <w:proofErr w:type="spellStart"/>
      <w:r w:rsidRPr="000F62E6">
        <w:rPr>
          <w:rFonts w:ascii="Umprum" w:hAnsi="Umprum"/>
          <w:sz w:val="20"/>
          <w:szCs w:val="20"/>
        </w:rPr>
        <w:t>Sharing</w:t>
      </w:r>
      <w:proofErr w:type="spellEnd"/>
      <w:r w:rsidRPr="000F62E6">
        <w:rPr>
          <w:rFonts w:ascii="Umprum" w:hAnsi="Umprum"/>
          <w:sz w:val="20"/>
          <w:szCs w:val="20"/>
        </w:rPr>
        <w:t xml:space="preserve">: </w:t>
      </w:r>
      <w:proofErr w:type="spellStart"/>
      <w:r w:rsidRPr="000F62E6">
        <w:rPr>
          <w:rFonts w:ascii="Umprum" w:hAnsi="Umprum"/>
          <w:sz w:val="20"/>
          <w:szCs w:val="20"/>
        </w:rPr>
        <w:t>From</w:t>
      </w:r>
      <w:proofErr w:type="spellEnd"/>
      <w:r w:rsidRPr="000F62E6">
        <w:rPr>
          <w:rFonts w:ascii="Umprum" w:hAnsi="Umprum"/>
          <w:sz w:val="20"/>
          <w:szCs w:val="20"/>
        </w:rPr>
        <w:t xml:space="preserve"> </w:t>
      </w:r>
      <w:proofErr w:type="spellStart"/>
      <w:r w:rsidRPr="000F62E6">
        <w:rPr>
          <w:rFonts w:ascii="Umprum" w:hAnsi="Umprum"/>
          <w:sz w:val="20"/>
          <w:szCs w:val="20"/>
        </w:rPr>
        <w:t>Crisis</w:t>
      </w:r>
      <w:proofErr w:type="spellEnd"/>
      <w:r w:rsidRPr="000F62E6">
        <w:rPr>
          <w:rFonts w:ascii="Umprum" w:hAnsi="Umprum"/>
          <w:sz w:val="20"/>
          <w:szCs w:val="20"/>
        </w:rPr>
        <w:t xml:space="preserve"> to </w:t>
      </w:r>
      <w:proofErr w:type="spellStart"/>
      <w:r w:rsidRPr="000F62E6">
        <w:rPr>
          <w:rFonts w:ascii="Umprum" w:hAnsi="Umprum"/>
          <w:sz w:val="20"/>
          <w:szCs w:val="20"/>
        </w:rPr>
        <w:t>Resilience</w:t>
      </w:r>
      <w:proofErr w:type="spellEnd"/>
      <w:r w:rsidRPr="000F62E6">
        <w:rPr>
          <w:rFonts w:ascii="Umprum" w:hAnsi="Umprum"/>
          <w:sz w:val="20"/>
          <w:szCs w:val="20"/>
        </w:rPr>
        <w:t xml:space="preserve">“, který představuje jeden z ekonomických a organizačních modelů umožňujících bytovou krizi kolektivně zvládat a spolurozhodovat zároveň o tom, jakou bude bydlení uspořádáno a jak bude vypadat.  </w:t>
      </w:r>
    </w:p>
    <w:p w14:paraId="453C880C" w14:textId="77777777" w:rsidR="000F62E6" w:rsidRPr="000F62E6" w:rsidRDefault="000F62E6" w:rsidP="000F62E6">
      <w:pPr>
        <w:tabs>
          <w:tab w:val="left" w:pos="7797"/>
        </w:tabs>
        <w:rPr>
          <w:rFonts w:ascii="Umprum" w:hAnsi="Umprum"/>
          <w:sz w:val="20"/>
          <w:szCs w:val="20"/>
        </w:rPr>
      </w:pPr>
    </w:p>
    <w:p w14:paraId="3E3BFB18" w14:textId="77777777" w:rsidR="000F62E6" w:rsidRPr="000F62E6" w:rsidRDefault="000F62E6" w:rsidP="000F62E6">
      <w:pPr>
        <w:spacing w:before="240" w:after="240" w:line="240" w:lineRule="auto"/>
        <w:rPr>
          <w:rFonts w:ascii="Umprum" w:eastAsia="Times New Roman" w:hAnsi="Umprum" w:cstheme="minorHAnsi"/>
          <w:sz w:val="20"/>
          <w:szCs w:val="20"/>
        </w:rPr>
      </w:pPr>
      <w:r w:rsidRPr="000F62E6">
        <w:rPr>
          <w:rFonts w:ascii="Umprum" w:eastAsia="Times New Roman" w:hAnsi="Umprum" w:cstheme="minorHAnsi"/>
          <w:b/>
          <w:bCs/>
          <w:sz w:val="20"/>
          <w:szCs w:val="20"/>
        </w:rPr>
        <w:t>Vystavující:</w:t>
      </w:r>
      <w:r w:rsidRPr="000F62E6">
        <w:rPr>
          <w:rFonts w:ascii="Umprum" w:eastAsia="Times New Roman" w:hAnsi="Umprum" w:cstheme="minorHAnsi"/>
          <w:sz w:val="20"/>
          <w:szCs w:val="20"/>
        </w:rPr>
        <w:t xml:space="preserve"> Veronika Miškovičová &amp; Klára Peloušková (SHIFT UMPRUM)</w:t>
      </w:r>
      <w:r w:rsidRPr="000F62E6">
        <w:rPr>
          <w:rFonts w:ascii="Umprum" w:eastAsia="Times New Roman" w:hAnsi="Umprum" w:cstheme="minorHAnsi"/>
          <w:sz w:val="20"/>
          <w:szCs w:val="20"/>
        </w:rPr>
        <w:br/>
      </w:r>
      <w:r w:rsidRPr="000F62E6">
        <w:rPr>
          <w:rFonts w:ascii="Umprum" w:eastAsia="Times New Roman" w:hAnsi="Umprum" w:cstheme="minorHAnsi"/>
          <w:b/>
          <w:bCs/>
          <w:sz w:val="20"/>
          <w:szCs w:val="20"/>
        </w:rPr>
        <w:t>Kreativní režie:</w:t>
      </w:r>
      <w:r w:rsidRPr="000F62E6">
        <w:rPr>
          <w:rFonts w:ascii="Umprum" w:eastAsia="Times New Roman" w:hAnsi="Umprum" w:cstheme="minorHAnsi"/>
          <w:sz w:val="20"/>
          <w:szCs w:val="20"/>
        </w:rPr>
        <w:t xml:space="preserve"> Michaela Režová</w:t>
      </w:r>
      <w:r w:rsidRPr="000F62E6">
        <w:rPr>
          <w:rFonts w:ascii="Umprum" w:eastAsia="Times New Roman" w:hAnsi="Umprum" w:cstheme="minorHAnsi"/>
          <w:sz w:val="20"/>
          <w:szCs w:val="20"/>
        </w:rPr>
        <w:br/>
      </w:r>
      <w:r w:rsidRPr="000F62E6">
        <w:rPr>
          <w:rFonts w:ascii="Umprum" w:eastAsia="Times New Roman" w:hAnsi="Umprum" w:cstheme="minorHAnsi"/>
          <w:b/>
          <w:bCs/>
          <w:sz w:val="20"/>
          <w:szCs w:val="20"/>
        </w:rPr>
        <w:t>Scénář:</w:t>
      </w:r>
      <w:r w:rsidRPr="000F62E6">
        <w:rPr>
          <w:rFonts w:ascii="Umprum" w:eastAsia="Times New Roman" w:hAnsi="Umprum" w:cstheme="minorHAnsi"/>
          <w:sz w:val="20"/>
          <w:szCs w:val="20"/>
        </w:rPr>
        <w:t xml:space="preserve"> Kateřina Krebsová &amp; Klára Peloušková</w:t>
      </w:r>
      <w:r w:rsidRPr="000F62E6">
        <w:rPr>
          <w:rFonts w:ascii="Umprum" w:eastAsia="Times New Roman" w:hAnsi="Umprum" w:cstheme="minorHAnsi"/>
          <w:sz w:val="20"/>
          <w:szCs w:val="20"/>
        </w:rPr>
        <w:br/>
      </w:r>
      <w:r w:rsidRPr="000F62E6">
        <w:rPr>
          <w:rFonts w:ascii="Umprum" w:eastAsia="Times New Roman" w:hAnsi="Umprum" w:cstheme="minorHAnsi"/>
          <w:b/>
          <w:bCs/>
          <w:sz w:val="20"/>
          <w:szCs w:val="20"/>
        </w:rPr>
        <w:t>Animace a režie:</w:t>
      </w:r>
      <w:r w:rsidRPr="000F62E6">
        <w:rPr>
          <w:rFonts w:ascii="Umprum" w:eastAsia="Times New Roman" w:hAnsi="Umprum" w:cstheme="minorHAnsi"/>
          <w:sz w:val="20"/>
          <w:szCs w:val="20"/>
        </w:rPr>
        <w:t xml:space="preserve"> Julie Černá &amp; Hanna Palamarchuk</w:t>
      </w:r>
      <w:r w:rsidRPr="000F62E6">
        <w:rPr>
          <w:rFonts w:ascii="Umprum" w:eastAsia="Times New Roman" w:hAnsi="Umprum" w:cstheme="minorHAnsi"/>
          <w:sz w:val="20"/>
          <w:szCs w:val="20"/>
        </w:rPr>
        <w:br/>
      </w:r>
      <w:r w:rsidRPr="000F62E6">
        <w:rPr>
          <w:rFonts w:ascii="Umprum" w:eastAsia="Times New Roman" w:hAnsi="Umprum" w:cstheme="minorHAnsi"/>
          <w:b/>
          <w:bCs/>
          <w:sz w:val="20"/>
          <w:szCs w:val="20"/>
        </w:rPr>
        <w:t>Grafika:</w:t>
      </w:r>
      <w:r w:rsidRPr="000F62E6">
        <w:rPr>
          <w:rFonts w:ascii="Umprum" w:eastAsia="Times New Roman" w:hAnsi="Umprum" w:cstheme="minorHAnsi"/>
          <w:sz w:val="20"/>
          <w:szCs w:val="20"/>
        </w:rPr>
        <w:t xml:space="preserve"> Pavlína Smékalová &amp; Sara Szyndler</w:t>
      </w:r>
      <w:r w:rsidRPr="000F62E6">
        <w:rPr>
          <w:rFonts w:ascii="Umprum" w:eastAsia="Times New Roman" w:hAnsi="Umprum" w:cstheme="minorHAnsi"/>
          <w:sz w:val="20"/>
          <w:szCs w:val="20"/>
        </w:rPr>
        <w:br/>
      </w:r>
      <w:r w:rsidRPr="000F62E6">
        <w:rPr>
          <w:rFonts w:ascii="Umprum" w:eastAsia="Times New Roman" w:hAnsi="Umprum" w:cstheme="minorHAnsi"/>
          <w:b/>
          <w:bCs/>
          <w:sz w:val="20"/>
          <w:szCs w:val="20"/>
        </w:rPr>
        <w:t>Instalace:</w:t>
      </w:r>
      <w:r w:rsidRPr="000F62E6">
        <w:rPr>
          <w:rFonts w:ascii="Umprum" w:eastAsia="Times New Roman" w:hAnsi="Umprum" w:cstheme="minorHAnsi"/>
          <w:sz w:val="20"/>
          <w:szCs w:val="20"/>
        </w:rPr>
        <w:t xml:space="preserve"> Kateřina Krebsová &amp; Veronika Miškovičová</w:t>
      </w:r>
      <w:r w:rsidRPr="000F62E6">
        <w:rPr>
          <w:rFonts w:ascii="Umprum" w:eastAsia="Times New Roman" w:hAnsi="Umprum" w:cstheme="minorHAnsi"/>
          <w:sz w:val="20"/>
          <w:szCs w:val="20"/>
        </w:rPr>
        <w:br/>
      </w:r>
      <w:r w:rsidRPr="000F62E6">
        <w:rPr>
          <w:rFonts w:ascii="Umprum" w:eastAsia="Times New Roman" w:hAnsi="Umprum" w:cstheme="minorHAnsi"/>
          <w:b/>
          <w:bCs/>
          <w:sz w:val="20"/>
          <w:szCs w:val="20"/>
        </w:rPr>
        <w:t>Produkce:</w:t>
      </w:r>
      <w:r w:rsidRPr="000F62E6">
        <w:rPr>
          <w:rFonts w:ascii="Umprum" w:eastAsia="Times New Roman" w:hAnsi="Umprum" w:cstheme="minorHAnsi"/>
          <w:sz w:val="20"/>
          <w:szCs w:val="20"/>
        </w:rPr>
        <w:t xml:space="preserve"> UMPRUM &amp; Michaela Kaplánková</w:t>
      </w:r>
    </w:p>
    <w:p w14:paraId="1E1C8D2E" w14:textId="77777777" w:rsidR="000F62E6" w:rsidRPr="000F62E6" w:rsidRDefault="000F62E6" w:rsidP="000F62E6">
      <w:pPr>
        <w:spacing w:line="240" w:lineRule="auto"/>
        <w:rPr>
          <w:rFonts w:ascii="Umprum" w:eastAsia="Times New Roman" w:hAnsi="Umprum" w:cstheme="minorHAnsi"/>
          <w:sz w:val="20"/>
          <w:szCs w:val="20"/>
        </w:rPr>
      </w:pPr>
      <w:r w:rsidRPr="000F62E6">
        <w:rPr>
          <w:rFonts w:ascii="Umprum" w:eastAsia="Times New Roman" w:hAnsi="Umprum" w:cstheme="minorHAnsi"/>
          <w:b/>
          <w:bCs/>
          <w:sz w:val="20"/>
          <w:szCs w:val="20"/>
        </w:rPr>
        <w:t>Poděkování:</w:t>
      </w:r>
      <w:r w:rsidRPr="000F62E6">
        <w:rPr>
          <w:rFonts w:ascii="Umprum" w:eastAsia="Times New Roman" w:hAnsi="Umprum" w:cstheme="minorHAnsi"/>
          <w:sz w:val="20"/>
          <w:szCs w:val="20"/>
        </w:rPr>
        <w:t xml:space="preserve"> kolektivy První Vlaštovka a Vzletný Racek</w:t>
      </w:r>
    </w:p>
    <w:p w14:paraId="4860DFCC" w14:textId="77777777" w:rsidR="000F62E6" w:rsidRPr="000F62E6" w:rsidRDefault="000F62E6" w:rsidP="000F62E6">
      <w:pPr>
        <w:pStyle w:val="Normlnweb"/>
        <w:spacing w:beforeAutospacing="0" w:after="0" w:afterAutospacing="0"/>
        <w:rPr>
          <w:rFonts w:ascii="Umprum" w:hAnsi="Umprum" w:cstheme="minorHAnsi"/>
          <w:sz w:val="20"/>
          <w:szCs w:val="20"/>
        </w:rPr>
      </w:pPr>
      <w:r w:rsidRPr="000F62E6">
        <w:rPr>
          <w:rFonts w:ascii="Umprum" w:hAnsi="Umprum" w:cstheme="minorHAnsi"/>
          <w:sz w:val="20"/>
          <w:szCs w:val="20"/>
        </w:rPr>
        <w:t>Projekt byl podpořen Evropskou unií prostřednictvím Národního plánu obnovy jako součást projektu Zelená transformace UMPRUM, NPO_UMPRUM_MSMT-2132/2024-4.</w:t>
      </w:r>
    </w:p>
    <w:p w14:paraId="477676E4" w14:textId="77777777" w:rsidR="000F62E6" w:rsidRPr="000F62E6" w:rsidRDefault="000F62E6" w:rsidP="000F62E6">
      <w:pPr>
        <w:spacing w:after="0" w:line="240" w:lineRule="auto"/>
        <w:rPr>
          <w:rFonts w:ascii="Umprum" w:eastAsia="Times New Roman" w:hAnsi="Umprum" w:cstheme="minorHAnsi"/>
          <w:sz w:val="20"/>
          <w:szCs w:val="20"/>
        </w:rPr>
      </w:pPr>
    </w:p>
    <w:p w14:paraId="26BBE43E" w14:textId="77777777" w:rsidR="000F62E6" w:rsidRPr="000F62E6" w:rsidRDefault="000F62E6" w:rsidP="000F62E6">
      <w:pPr>
        <w:spacing w:line="240" w:lineRule="auto"/>
        <w:rPr>
          <w:rFonts w:ascii="Umprum" w:eastAsia="Times New Roman" w:hAnsi="Umprum" w:cstheme="minorHAnsi"/>
          <w:sz w:val="20"/>
          <w:szCs w:val="20"/>
        </w:rPr>
      </w:pPr>
      <w:r w:rsidRPr="000F62E6">
        <w:rPr>
          <w:rFonts w:ascii="Umprum" w:eastAsia="Times New Roman" w:hAnsi="Umprum" w:cstheme="minorHAnsi"/>
          <w:sz w:val="20"/>
          <w:szCs w:val="20"/>
        </w:rPr>
        <w:t xml:space="preserve">Více najdete na: </w:t>
      </w:r>
      <w:proofErr w:type="spellStart"/>
      <w:proofErr w:type="gramStart"/>
      <w:r w:rsidRPr="000F62E6">
        <w:rPr>
          <w:rFonts w:ascii="Umprum" w:eastAsia="Times New Roman" w:hAnsi="Umprum" w:cstheme="minorHAnsi"/>
          <w:sz w:val="20"/>
          <w:szCs w:val="20"/>
        </w:rPr>
        <w:t>architectureofsharing.site</w:t>
      </w:r>
      <w:proofErr w:type="spellEnd"/>
      <w:proofErr w:type="gramEnd"/>
      <w:r w:rsidRPr="000F62E6">
        <w:rPr>
          <w:rFonts w:ascii="Umprum" w:eastAsia="Times New Roman" w:hAnsi="Umprum" w:cstheme="minorHAnsi"/>
          <w:sz w:val="20"/>
          <w:szCs w:val="20"/>
        </w:rPr>
        <w:t>, umprum.cz, shift.umprum.cz</w:t>
      </w:r>
    </w:p>
    <w:p w14:paraId="288B1A7C" w14:textId="112FE915" w:rsidR="00A902CB" w:rsidRDefault="00A902CB" w:rsidP="000F62E6">
      <w:pPr>
        <w:pStyle w:val="Normlnweb"/>
        <w:rPr>
          <w:rFonts w:ascii="Umprum" w:hAnsi="Umprum"/>
          <w:b/>
          <w:bCs/>
          <w:i/>
          <w:iCs/>
          <w:sz w:val="20"/>
          <w:szCs w:val="20"/>
        </w:rPr>
      </w:pPr>
    </w:p>
    <w:p w14:paraId="428882BD" w14:textId="77777777" w:rsidR="000F62E6" w:rsidRDefault="000F62E6" w:rsidP="000F62E6">
      <w:pPr>
        <w:pStyle w:val="Normlnweb"/>
        <w:rPr>
          <w:rFonts w:ascii="Umprum" w:hAnsi="Umprum"/>
          <w:b/>
          <w:bCs/>
          <w:i/>
          <w:iCs/>
          <w:sz w:val="20"/>
          <w:szCs w:val="20"/>
        </w:rPr>
      </w:pPr>
    </w:p>
    <w:p w14:paraId="18B3CEF3" w14:textId="77777777" w:rsidR="000F62E6" w:rsidRDefault="000F62E6" w:rsidP="000F62E6">
      <w:pPr>
        <w:pStyle w:val="Normlnweb"/>
        <w:rPr>
          <w:rFonts w:ascii="Umprum" w:hAnsi="Umprum"/>
          <w:b/>
          <w:bCs/>
          <w:i/>
          <w:iCs/>
          <w:sz w:val="20"/>
          <w:szCs w:val="20"/>
        </w:rPr>
      </w:pPr>
    </w:p>
    <w:p w14:paraId="1E8E25D7" w14:textId="77777777" w:rsidR="000F62E6" w:rsidRDefault="000F62E6" w:rsidP="000F62E6">
      <w:pPr>
        <w:pStyle w:val="Normlnweb"/>
        <w:rPr>
          <w:rFonts w:ascii="Umprum" w:hAnsi="Umprum"/>
          <w:b/>
          <w:bCs/>
          <w:i/>
          <w:iCs/>
          <w:sz w:val="20"/>
          <w:szCs w:val="20"/>
        </w:rPr>
      </w:pPr>
    </w:p>
    <w:p w14:paraId="31E61369" w14:textId="77777777" w:rsidR="000F62E6" w:rsidRDefault="000F62E6" w:rsidP="000F62E6">
      <w:pPr>
        <w:pStyle w:val="Normlnweb"/>
        <w:rPr>
          <w:rFonts w:ascii="Umprum" w:hAnsi="Umprum"/>
          <w:b/>
          <w:bCs/>
          <w:i/>
          <w:iCs/>
          <w:sz w:val="20"/>
          <w:szCs w:val="20"/>
        </w:rPr>
      </w:pPr>
    </w:p>
    <w:p w14:paraId="67E61229" w14:textId="77777777" w:rsidR="000F62E6" w:rsidRDefault="000F62E6" w:rsidP="000F62E6">
      <w:pPr>
        <w:pStyle w:val="Normlnweb"/>
        <w:rPr>
          <w:rFonts w:ascii="Umprum" w:hAnsi="Umprum"/>
          <w:b/>
          <w:bCs/>
          <w:i/>
          <w:iCs/>
          <w:sz w:val="20"/>
          <w:szCs w:val="20"/>
        </w:rPr>
      </w:pPr>
    </w:p>
    <w:p w14:paraId="200A81F6" w14:textId="77777777" w:rsidR="000F62E6" w:rsidRDefault="000F62E6" w:rsidP="000F62E6">
      <w:pPr>
        <w:pStyle w:val="Normlnweb"/>
        <w:rPr>
          <w:rFonts w:ascii="Umprum" w:hAnsi="Umprum"/>
          <w:b/>
          <w:bCs/>
          <w:i/>
          <w:iCs/>
          <w:sz w:val="20"/>
          <w:szCs w:val="20"/>
        </w:rPr>
      </w:pPr>
    </w:p>
    <w:p w14:paraId="03D38BF3" w14:textId="77777777" w:rsidR="000F62E6" w:rsidRDefault="000F62E6" w:rsidP="000F62E6">
      <w:pPr>
        <w:pStyle w:val="Normlnweb"/>
        <w:rPr>
          <w:rFonts w:ascii="Umprum" w:hAnsi="Umprum"/>
          <w:b/>
          <w:bCs/>
          <w:i/>
          <w:iCs/>
          <w:sz w:val="20"/>
          <w:szCs w:val="20"/>
        </w:rPr>
      </w:pPr>
    </w:p>
    <w:p w14:paraId="28152029" w14:textId="77777777" w:rsidR="000F62E6" w:rsidRDefault="000F62E6" w:rsidP="000F62E6">
      <w:pPr>
        <w:pStyle w:val="Normlnweb"/>
        <w:rPr>
          <w:rFonts w:ascii="Umprum" w:hAnsi="Umprum"/>
          <w:b/>
          <w:bCs/>
          <w:i/>
          <w:iCs/>
          <w:sz w:val="20"/>
          <w:szCs w:val="20"/>
        </w:rPr>
      </w:pPr>
    </w:p>
    <w:p w14:paraId="3183E04B" w14:textId="77777777" w:rsidR="000F62E6" w:rsidRDefault="000F62E6" w:rsidP="000F62E6">
      <w:pPr>
        <w:pStyle w:val="Normlnweb"/>
        <w:rPr>
          <w:rFonts w:ascii="Umprum" w:hAnsi="Umprum"/>
          <w:b/>
          <w:bCs/>
          <w:i/>
          <w:iCs/>
          <w:sz w:val="20"/>
          <w:szCs w:val="20"/>
        </w:rPr>
      </w:pPr>
    </w:p>
    <w:p w14:paraId="605998DD" w14:textId="77777777" w:rsidR="000F62E6" w:rsidRPr="000F5061" w:rsidRDefault="000F62E6" w:rsidP="000F62E6">
      <w:pPr>
        <w:pStyle w:val="Normlnweb"/>
        <w:rPr>
          <w:rFonts w:ascii="Umprum" w:hAnsi="Umprum"/>
          <w:b/>
          <w:bCs/>
          <w:i/>
          <w:iCs/>
          <w:sz w:val="20"/>
          <w:szCs w:val="20"/>
        </w:rPr>
      </w:pPr>
    </w:p>
    <w:p w14:paraId="383699C8" w14:textId="2C8228B6" w:rsidR="00825C38" w:rsidRPr="00DB07CD" w:rsidRDefault="00825C38" w:rsidP="00825C38">
      <w:pPr>
        <w:pStyle w:val="Normlnweb"/>
        <w:rPr>
          <w:rFonts w:ascii="Umprum" w:hAnsi="Umprum"/>
          <w:i/>
          <w:iCs/>
          <w:sz w:val="20"/>
          <w:szCs w:val="20"/>
        </w:rPr>
      </w:pPr>
      <w:r w:rsidRPr="00DB07CD">
        <w:rPr>
          <w:rFonts w:ascii="Umprum" w:hAnsi="Umprum"/>
          <w:b/>
          <w:bCs/>
          <w:i/>
          <w:iCs/>
          <w:sz w:val="20"/>
          <w:szCs w:val="20"/>
        </w:rPr>
        <w:t>O Vysoké škole uměleckoprůmyslové v Praze</w:t>
      </w:r>
      <w:r w:rsidRPr="00DB07CD">
        <w:rPr>
          <w:rFonts w:ascii="Umprum" w:hAnsi="Umprum"/>
          <w:i/>
          <w:iCs/>
          <w:sz w:val="20"/>
          <w:szCs w:val="20"/>
        </w:rPr>
        <w:br/>
        <w:t>Základním principem výuky je individuální přístup pedagogů ke studentům. Cílem je podchycení talentu a rozvoj kreativních schopností s ohledem na originální samostatné myšlení posluchačů s důrazem na společenské hodnoty a odpovědnost k prostředí. V současné době na UMPRUM studuje ve 24 ateliérech kolem 500 posluchačů. Dvakrát do roka je škola otevřena veřejnosti při prezentacích studentských prací „</w:t>
      </w:r>
      <w:proofErr w:type="spellStart"/>
      <w:r w:rsidRPr="00DB07CD">
        <w:rPr>
          <w:rFonts w:ascii="Umprum" w:hAnsi="Umprum"/>
          <w:i/>
          <w:iCs/>
          <w:sz w:val="20"/>
          <w:szCs w:val="20"/>
        </w:rPr>
        <w:t>Artsemestr</w:t>
      </w:r>
      <w:proofErr w:type="spellEnd"/>
      <w:r w:rsidRPr="00DB07CD">
        <w:rPr>
          <w:rFonts w:ascii="Umprum" w:hAnsi="Umprum"/>
          <w:i/>
          <w:iCs/>
          <w:sz w:val="20"/>
          <w:szCs w:val="20"/>
        </w:rPr>
        <w:t xml:space="preserve">”. Každoročně pořádá více než 15 výstavních akcí, z toho polovinu v zahraničí. </w:t>
      </w:r>
    </w:p>
    <w:p w14:paraId="52414D0C" w14:textId="77777777" w:rsidR="00825C38" w:rsidRPr="00DB07CD" w:rsidRDefault="00825C38" w:rsidP="00825C38">
      <w:pPr>
        <w:rPr>
          <w:rFonts w:ascii="Umprum" w:hAnsi="Umprum"/>
          <w:i/>
          <w:iCs/>
          <w:sz w:val="20"/>
          <w:szCs w:val="20"/>
        </w:rPr>
      </w:pPr>
    </w:p>
    <w:p w14:paraId="77BAF821" w14:textId="138EE04D" w:rsidR="00E962A7" w:rsidRPr="00DB07CD" w:rsidRDefault="001F7C6B" w:rsidP="003B1972">
      <w:pPr>
        <w:spacing w:line="240" w:lineRule="auto"/>
        <w:rPr>
          <w:rFonts w:ascii="Umprum" w:eastAsia="Umprum" w:hAnsi="Umprum" w:cs="Umprum"/>
          <w:color w:val="000000"/>
          <w:sz w:val="20"/>
          <w:szCs w:val="20"/>
        </w:rPr>
      </w:pPr>
      <w:r w:rsidRPr="00DB07CD">
        <w:rPr>
          <w:rFonts w:ascii="Umprum" w:eastAsia="Umprum" w:hAnsi="Umprum" w:cs="Umprum"/>
          <w:b/>
          <w:color w:val="000000"/>
          <w:sz w:val="20"/>
          <w:szCs w:val="20"/>
        </w:rPr>
        <w:t>Další informace:</w:t>
      </w:r>
      <w:r w:rsidRPr="00DB07CD">
        <w:rPr>
          <w:rFonts w:ascii="Umprum" w:eastAsia="Umprum" w:hAnsi="Umprum" w:cs="Umprum"/>
          <w:b/>
          <w:color w:val="000000"/>
          <w:sz w:val="20"/>
          <w:szCs w:val="20"/>
        </w:rPr>
        <w:br/>
      </w:r>
      <w:r w:rsidRPr="00DB07CD">
        <w:rPr>
          <w:rFonts w:ascii="Umprum" w:eastAsia="Umprum" w:hAnsi="Umprum" w:cs="Umprum"/>
          <w:color w:val="000000"/>
          <w:sz w:val="20"/>
          <w:szCs w:val="20"/>
        </w:rPr>
        <w:t>Mgr. Kamila Stehlíková</w:t>
      </w:r>
      <w:r w:rsidRPr="00DB07CD">
        <w:rPr>
          <w:rFonts w:ascii="Umprum" w:eastAsia="Umprum" w:hAnsi="Umprum" w:cs="Umprum"/>
          <w:color w:val="000000"/>
          <w:sz w:val="20"/>
          <w:szCs w:val="20"/>
        </w:rPr>
        <w:br/>
        <w:t>Vysoká škola uměleckoprůmyslová v Praze / náměstí Jana Palacha 80, 116 93 Praha 1</w:t>
      </w:r>
      <w:r w:rsidRPr="00DB07CD">
        <w:rPr>
          <w:rFonts w:ascii="Umprum" w:eastAsia="Umprum" w:hAnsi="Umprum" w:cs="Umprum"/>
          <w:b/>
          <w:color w:val="000000"/>
          <w:sz w:val="20"/>
          <w:szCs w:val="20"/>
        </w:rPr>
        <w:br/>
      </w:r>
      <w:r w:rsidRPr="00DB07CD">
        <w:rPr>
          <w:rFonts w:ascii="Umprum" w:eastAsia="Umprum" w:hAnsi="Umprum" w:cs="Umprum"/>
          <w:color w:val="000000"/>
          <w:sz w:val="20"/>
          <w:szCs w:val="20"/>
        </w:rPr>
        <w:t xml:space="preserve">tel: 251 098 201 / mobil: 739 304 060 / </w:t>
      </w:r>
      <w:r w:rsidR="001E11B7" w:rsidRPr="00DB07CD">
        <w:rPr>
          <w:rFonts w:ascii="Umprum" w:eastAsia="Umprum" w:hAnsi="Umprum" w:cs="Umprum"/>
          <w:color w:val="000000"/>
          <w:sz w:val="20"/>
          <w:szCs w:val="20"/>
        </w:rPr>
        <w:t>kamila.stehlikova@umprum</w:t>
      </w:r>
      <w:r w:rsidRPr="00DB07CD">
        <w:rPr>
          <w:rFonts w:ascii="Umprum" w:eastAsia="Umprum" w:hAnsi="Umprum" w:cs="Umprum"/>
          <w:color w:val="000000"/>
          <w:sz w:val="20"/>
          <w:szCs w:val="20"/>
        </w:rPr>
        <w:t xml:space="preserve">.cz / </w:t>
      </w:r>
      <w:hyperlink r:id="rId8">
        <w:r w:rsidRPr="00DB07CD">
          <w:rPr>
            <w:rFonts w:ascii="Umprum" w:eastAsia="Umprum" w:hAnsi="Umprum" w:cs="Umprum"/>
            <w:color w:val="0000FF"/>
            <w:sz w:val="20"/>
            <w:szCs w:val="20"/>
            <w:u w:val="single"/>
          </w:rPr>
          <w:t>www.umprum.cz</w:t>
        </w:r>
      </w:hyperlink>
    </w:p>
    <w:sectPr w:rsidR="00E962A7" w:rsidRPr="00DB07CD" w:rsidSect="00A902CB">
      <w:footerReference w:type="default" r:id="rId9"/>
      <w:pgSz w:w="11906" w:h="16838"/>
      <w:pgMar w:top="993" w:right="991" w:bottom="1276" w:left="1134" w:header="0" w:footer="14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5A7E" w14:textId="77777777" w:rsidR="004D10AD" w:rsidRDefault="004D10AD">
      <w:pPr>
        <w:spacing w:after="0" w:line="240" w:lineRule="auto"/>
      </w:pPr>
      <w:r>
        <w:separator/>
      </w:r>
    </w:p>
  </w:endnote>
  <w:endnote w:type="continuationSeparator" w:id="0">
    <w:p w14:paraId="172D2DC6" w14:textId="77777777" w:rsidR="004D10AD" w:rsidRDefault="004D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eueHaasGroteskDisp Pro">
    <w:altName w:val="Times New Roman"/>
    <w:charset w:val="EE"/>
    <w:family w:val="roman"/>
    <w:pitch w:val="variable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7FFB" w14:textId="578A8AC0" w:rsidR="00E962A7" w:rsidRDefault="001F7C6B">
    <w:pP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0391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</w:t>
    </w:r>
    <w:r w:rsidR="00A902CB">
      <w:rPr>
        <w:color w:val="000000"/>
      </w:rPr>
      <w:t>2</w:t>
    </w:r>
  </w:p>
  <w:p w14:paraId="0532A3FE" w14:textId="77777777" w:rsidR="00E962A7" w:rsidRDefault="00E962A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56D8" w14:textId="77777777" w:rsidR="004D10AD" w:rsidRDefault="004D10AD">
      <w:pPr>
        <w:spacing w:after="0" w:line="240" w:lineRule="auto"/>
      </w:pPr>
      <w:r>
        <w:separator/>
      </w:r>
    </w:p>
  </w:footnote>
  <w:footnote w:type="continuationSeparator" w:id="0">
    <w:p w14:paraId="4EF8950B" w14:textId="77777777" w:rsidR="004D10AD" w:rsidRDefault="004D1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A7"/>
    <w:rsid w:val="000061D4"/>
    <w:rsid w:val="00033A05"/>
    <w:rsid w:val="000474E2"/>
    <w:rsid w:val="0005413F"/>
    <w:rsid w:val="00071DE8"/>
    <w:rsid w:val="00073143"/>
    <w:rsid w:val="000811D8"/>
    <w:rsid w:val="000821A3"/>
    <w:rsid w:val="000875E1"/>
    <w:rsid w:val="000C1F37"/>
    <w:rsid w:val="000D21EC"/>
    <w:rsid w:val="000D2EC8"/>
    <w:rsid w:val="000D3F55"/>
    <w:rsid w:val="000F393A"/>
    <w:rsid w:val="000F5061"/>
    <w:rsid w:val="000F62E6"/>
    <w:rsid w:val="001306FB"/>
    <w:rsid w:val="001310FD"/>
    <w:rsid w:val="001332B4"/>
    <w:rsid w:val="001412B6"/>
    <w:rsid w:val="00145816"/>
    <w:rsid w:val="00146499"/>
    <w:rsid w:val="00153DB0"/>
    <w:rsid w:val="00157B0A"/>
    <w:rsid w:val="00167F2C"/>
    <w:rsid w:val="0018610E"/>
    <w:rsid w:val="001903C4"/>
    <w:rsid w:val="001A4289"/>
    <w:rsid w:val="001C7C71"/>
    <w:rsid w:val="001E11B7"/>
    <w:rsid w:val="001F5ECF"/>
    <w:rsid w:val="001F7C6B"/>
    <w:rsid w:val="00207CCE"/>
    <w:rsid w:val="00224D97"/>
    <w:rsid w:val="002275EF"/>
    <w:rsid w:val="00253FA2"/>
    <w:rsid w:val="002573BD"/>
    <w:rsid w:val="00296F48"/>
    <w:rsid w:val="00325125"/>
    <w:rsid w:val="003351E8"/>
    <w:rsid w:val="0033670B"/>
    <w:rsid w:val="003424BD"/>
    <w:rsid w:val="00352748"/>
    <w:rsid w:val="00354969"/>
    <w:rsid w:val="0037163B"/>
    <w:rsid w:val="00380F58"/>
    <w:rsid w:val="003B1972"/>
    <w:rsid w:val="003C24DE"/>
    <w:rsid w:val="003C6DB9"/>
    <w:rsid w:val="003D20DC"/>
    <w:rsid w:val="003E6E5D"/>
    <w:rsid w:val="00401448"/>
    <w:rsid w:val="004075A3"/>
    <w:rsid w:val="00412C44"/>
    <w:rsid w:val="004445FF"/>
    <w:rsid w:val="00446AB9"/>
    <w:rsid w:val="004529E4"/>
    <w:rsid w:val="00454E75"/>
    <w:rsid w:val="00497875"/>
    <w:rsid w:val="004A73E0"/>
    <w:rsid w:val="004C0C21"/>
    <w:rsid w:val="004D10AD"/>
    <w:rsid w:val="004D27B2"/>
    <w:rsid w:val="004E152A"/>
    <w:rsid w:val="005030F3"/>
    <w:rsid w:val="005077F5"/>
    <w:rsid w:val="00522CEE"/>
    <w:rsid w:val="005303EF"/>
    <w:rsid w:val="00555177"/>
    <w:rsid w:val="005808BE"/>
    <w:rsid w:val="00582FDB"/>
    <w:rsid w:val="0058338F"/>
    <w:rsid w:val="00584BA0"/>
    <w:rsid w:val="00594A52"/>
    <w:rsid w:val="005C4E15"/>
    <w:rsid w:val="005D3076"/>
    <w:rsid w:val="00627399"/>
    <w:rsid w:val="0062750B"/>
    <w:rsid w:val="00641D2A"/>
    <w:rsid w:val="006457B5"/>
    <w:rsid w:val="00663D0D"/>
    <w:rsid w:val="00665C29"/>
    <w:rsid w:val="00675E2C"/>
    <w:rsid w:val="00691267"/>
    <w:rsid w:val="006963FB"/>
    <w:rsid w:val="006977A6"/>
    <w:rsid w:val="006C7FEB"/>
    <w:rsid w:val="0071143F"/>
    <w:rsid w:val="00726E7A"/>
    <w:rsid w:val="00730C8E"/>
    <w:rsid w:val="00764677"/>
    <w:rsid w:val="007B0BA6"/>
    <w:rsid w:val="00820998"/>
    <w:rsid w:val="008236F2"/>
    <w:rsid w:val="00825C38"/>
    <w:rsid w:val="00835934"/>
    <w:rsid w:val="0083715E"/>
    <w:rsid w:val="00851A4A"/>
    <w:rsid w:val="00853B83"/>
    <w:rsid w:val="0085500E"/>
    <w:rsid w:val="00855D14"/>
    <w:rsid w:val="00863B44"/>
    <w:rsid w:val="008B4680"/>
    <w:rsid w:val="008D73A2"/>
    <w:rsid w:val="008F67DB"/>
    <w:rsid w:val="00924032"/>
    <w:rsid w:val="00943BAF"/>
    <w:rsid w:val="00955155"/>
    <w:rsid w:val="00992084"/>
    <w:rsid w:val="009A2099"/>
    <w:rsid w:val="009E410D"/>
    <w:rsid w:val="009E5A5A"/>
    <w:rsid w:val="009E7D5E"/>
    <w:rsid w:val="009F6436"/>
    <w:rsid w:val="00A102AC"/>
    <w:rsid w:val="00A4705E"/>
    <w:rsid w:val="00A52D6C"/>
    <w:rsid w:val="00A57208"/>
    <w:rsid w:val="00A715D8"/>
    <w:rsid w:val="00A80748"/>
    <w:rsid w:val="00A902CB"/>
    <w:rsid w:val="00AB0352"/>
    <w:rsid w:val="00AB14E5"/>
    <w:rsid w:val="00AB4534"/>
    <w:rsid w:val="00AD08E4"/>
    <w:rsid w:val="00AF0F46"/>
    <w:rsid w:val="00AF323A"/>
    <w:rsid w:val="00B063B8"/>
    <w:rsid w:val="00B44664"/>
    <w:rsid w:val="00B46DC2"/>
    <w:rsid w:val="00B76B67"/>
    <w:rsid w:val="00B85974"/>
    <w:rsid w:val="00B93C51"/>
    <w:rsid w:val="00B9553D"/>
    <w:rsid w:val="00BB2E37"/>
    <w:rsid w:val="00BC6A1D"/>
    <w:rsid w:val="00BD5987"/>
    <w:rsid w:val="00BD7963"/>
    <w:rsid w:val="00C123CC"/>
    <w:rsid w:val="00C16344"/>
    <w:rsid w:val="00C17E19"/>
    <w:rsid w:val="00C339A7"/>
    <w:rsid w:val="00C4752B"/>
    <w:rsid w:val="00C513A6"/>
    <w:rsid w:val="00C83312"/>
    <w:rsid w:val="00C93F05"/>
    <w:rsid w:val="00CB0590"/>
    <w:rsid w:val="00CC1B86"/>
    <w:rsid w:val="00CD303D"/>
    <w:rsid w:val="00CD4D95"/>
    <w:rsid w:val="00CE4B29"/>
    <w:rsid w:val="00CF0391"/>
    <w:rsid w:val="00CF7241"/>
    <w:rsid w:val="00D02594"/>
    <w:rsid w:val="00D07CE5"/>
    <w:rsid w:val="00D13CE3"/>
    <w:rsid w:val="00D14690"/>
    <w:rsid w:val="00D14C63"/>
    <w:rsid w:val="00D34D45"/>
    <w:rsid w:val="00D35435"/>
    <w:rsid w:val="00D36ECC"/>
    <w:rsid w:val="00D4273B"/>
    <w:rsid w:val="00D91993"/>
    <w:rsid w:val="00D96076"/>
    <w:rsid w:val="00DB07CD"/>
    <w:rsid w:val="00DB2B42"/>
    <w:rsid w:val="00DC1304"/>
    <w:rsid w:val="00DC2B15"/>
    <w:rsid w:val="00DC469B"/>
    <w:rsid w:val="00DD556D"/>
    <w:rsid w:val="00DE0659"/>
    <w:rsid w:val="00DE5D29"/>
    <w:rsid w:val="00DF371D"/>
    <w:rsid w:val="00E16D91"/>
    <w:rsid w:val="00E216B5"/>
    <w:rsid w:val="00E475B3"/>
    <w:rsid w:val="00E67C0B"/>
    <w:rsid w:val="00E71972"/>
    <w:rsid w:val="00E7290C"/>
    <w:rsid w:val="00E9549C"/>
    <w:rsid w:val="00E962A7"/>
    <w:rsid w:val="00ED171E"/>
    <w:rsid w:val="00EF2CE0"/>
    <w:rsid w:val="00EF411E"/>
    <w:rsid w:val="00EF7A00"/>
    <w:rsid w:val="00F10DBE"/>
    <w:rsid w:val="00F11520"/>
    <w:rsid w:val="00F11FA3"/>
    <w:rsid w:val="00F4510D"/>
    <w:rsid w:val="00F521CB"/>
    <w:rsid w:val="00F61434"/>
    <w:rsid w:val="00F803E5"/>
    <w:rsid w:val="00F840AB"/>
    <w:rsid w:val="00FD144A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6EA9"/>
  <w15:docId w15:val="{AF91DBCA-C5EF-4B15-947B-9C0AF161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D0BE3"/>
  </w:style>
  <w:style w:type="character" w:customStyle="1" w:styleId="ZpatChar">
    <w:name w:val="Zápatí Char"/>
    <w:basedOn w:val="Standardnpsmoodstavce"/>
    <w:link w:val="Zpat"/>
    <w:uiPriority w:val="99"/>
    <w:qFormat/>
    <w:rsid w:val="000D0BE3"/>
  </w:style>
  <w:style w:type="character" w:customStyle="1" w:styleId="tlid-translation">
    <w:name w:val="tlid-translation"/>
    <w:basedOn w:val="Standardnpsmoodstavce"/>
    <w:qFormat/>
    <w:rsid w:val="00273FB4"/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D0BE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D0BE3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273F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127FC0"/>
    <w:pPr>
      <w:suppressAutoHyphens/>
    </w:pPr>
    <w:rPr>
      <w:rFonts w:ascii="NeueHaasGroteskDisp Pro" w:eastAsia="Cambria" w:hAnsi="NeueHaasGroteskDisp Pro" w:cs="NeueHaasGroteskDisp Pro"/>
      <w:color w:val="000000"/>
      <w:sz w:val="24"/>
      <w:szCs w:val="24"/>
      <w:lang w:eastAsia="en-US"/>
    </w:rPr>
  </w:style>
  <w:style w:type="table" w:customStyle="1" w:styleId="TableNormal1">
    <w:name w:val="Table Normal1"/>
    <w:pPr>
      <w:suppressAutoHyphens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Standardnpsmoodstavce"/>
    <w:rsid w:val="00D4273B"/>
  </w:style>
  <w:style w:type="paragraph" w:styleId="Textbubliny">
    <w:name w:val="Balloon Text"/>
    <w:basedOn w:val="Normln"/>
    <w:link w:val="TextbublinyChar"/>
    <w:uiPriority w:val="99"/>
    <w:semiHidden/>
    <w:unhideWhenUsed/>
    <w:rsid w:val="009920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92084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uiPriority w:val="99"/>
    <w:semiHidden/>
    <w:unhideWhenUsed/>
    <w:rsid w:val="00726E7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726E7A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726E7A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E7A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726E7A"/>
    <w:rPr>
      <w:b/>
      <w:bCs/>
      <w:sz w:val="20"/>
      <w:szCs w:val="20"/>
    </w:rPr>
  </w:style>
  <w:style w:type="character" w:styleId="Siln">
    <w:name w:val="Strong"/>
    <w:uiPriority w:val="22"/>
    <w:qFormat/>
    <w:rsid w:val="0062750B"/>
    <w:rPr>
      <w:b/>
      <w:bCs/>
    </w:rPr>
  </w:style>
  <w:style w:type="paragraph" w:styleId="Revize">
    <w:name w:val="Revision"/>
    <w:hidden/>
    <w:uiPriority w:val="99"/>
    <w:semiHidden/>
    <w:rsid w:val="00EF7A00"/>
    <w:rPr>
      <w:sz w:val="22"/>
      <w:szCs w:val="22"/>
    </w:rPr>
  </w:style>
  <w:style w:type="character" w:customStyle="1" w:styleId="markedcontent">
    <w:name w:val="markedcontent"/>
    <w:rsid w:val="00863B44"/>
  </w:style>
  <w:style w:type="character" w:styleId="Zdraznn">
    <w:name w:val="Emphasis"/>
    <w:basedOn w:val="Standardnpsmoodstavce"/>
    <w:uiPriority w:val="20"/>
    <w:qFormat/>
    <w:rsid w:val="00F521CB"/>
    <w:rPr>
      <w:i/>
      <w:iCs/>
    </w:rPr>
  </w:style>
  <w:style w:type="paragraph" w:customStyle="1" w:styleId="body">
    <w:name w:val="body"/>
    <w:basedOn w:val="Normln"/>
    <w:rsid w:val="00F521C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0">
    <w:name w:val="default"/>
    <w:basedOn w:val="Normln"/>
    <w:rsid w:val="00F521C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ntentpasted0">
    <w:name w:val="contentpasted0"/>
    <w:basedOn w:val="Standardnpsmoodstavce"/>
    <w:rsid w:val="004D27B2"/>
  </w:style>
  <w:style w:type="character" w:customStyle="1" w:styleId="d-none">
    <w:name w:val="d-none"/>
    <w:basedOn w:val="Standardnpsmoodstavce"/>
    <w:rsid w:val="00352748"/>
  </w:style>
  <w:style w:type="character" w:customStyle="1" w:styleId="Hyperlink0">
    <w:name w:val="Hyperlink.0"/>
    <w:basedOn w:val="Standardnpsmoodstavce"/>
    <w:rsid w:val="0071143F"/>
    <w:rPr>
      <w:rFonts w:ascii="Umprum" w:eastAsia="Umprum" w:hAnsi="Umprum" w:cs="Umprum"/>
      <w:outline w:val="0"/>
      <w:color w:val="1155CC"/>
      <w:sz w:val="22"/>
      <w:szCs w:val="22"/>
      <w:u w:val="single" w:color="1155CC"/>
    </w:rPr>
  </w:style>
  <w:style w:type="paragraph" w:customStyle="1" w:styleId="Vchoz">
    <w:name w:val="Výchozí"/>
    <w:rsid w:val="00D07CE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ln"/>
    <w:rsid w:val="00825C38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5974"/>
    <w:rPr>
      <w:color w:val="605E5C"/>
      <w:shd w:val="clear" w:color="auto" w:fill="E1DFDD"/>
    </w:rPr>
  </w:style>
  <w:style w:type="character" w:customStyle="1" w:styleId="s8">
    <w:name w:val="s8"/>
    <w:basedOn w:val="Standardnpsmoodstavce"/>
    <w:rsid w:val="00A902CB"/>
  </w:style>
  <w:style w:type="character" w:styleId="Nevyeenzmnka">
    <w:name w:val="Unresolved Mention"/>
    <w:basedOn w:val="Standardnpsmoodstavce"/>
    <w:uiPriority w:val="99"/>
    <w:semiHidden/>
    <w:unhideWhenUsed/>
    <w:rsid w:val="00A90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prum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892B-0E7E-414A-9E4F-C352B2C8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VŠUP</Company>
  <LinksUpToDate>false</LinksUpToDate>
  <CharactersWithSpaces>4335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http://www.umprum.cz/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Stehlíková</dc:creator>
  <cp:keywords/>
  <dc:description/>
  <cp:lastModifiedBy>Kamila Stehlíková</cp:lastModifiedBy>
  <cp:revision>3</cp:revision>
  <cp:lastPrinted>2024-12-12T15:08:00Z</cp:lastPrinted>
  <dcterms:created xsi:type="dcterms:W3CDTF">2025-10-09T07:50:00Z</dcterms:created>
  <dcterms:modified xsi:type="dcterms:W3CDTF">2025-10-09T07:52:00Z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VŠUP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