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6E" w:rsidRPr="00F72C8E" w:rsidRDefault="009A7E6E" w:rsidP="009E70E9">
      <w:pPr>
        <w:spacing w:after="0" w:line="240" w:lineRule="auto"/>
        <w:jc w:val="both"/>
        <w:rPr>
          <w:rFonts w:ascii="Umprum" w:eastAsia="Times New Roman" w:hAnsi="Umprum" w:cs="Times New Roman"/>
          <w:sz w:val="24"/>
          <w:szCs w:val="24"/>
          <w:lang w:eastAsia="cs-CZ"/>
        </w:rPr>
      </w:pPr>
      <w:r w:rsidRPr="00F72C8E">
        <w:rPr>
          <w:rFonts w:ascii="Umprum" w:eastAsia="Times New Roman" w:hAnsi="Umprum" w:cs="Times New Roman"/>
          <w:noProof/>
          <w:sz w:val="24"/>
          <w:szCs w:val="24"/>
          <w:lang w:eastAsia="cs-CZ"/>
        </w:rPr>
        <w:drawing>
          <wp:inline distT="0" distB="0" distL="0" distR="0" wp14:anchorId="1F75A236" wp14:editId="7EDCB1E7">
            <wp:extent cx="4361688" cy="635508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88" cy="63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6E" w:rsidRPr="00F72C8E" w:rsidRDefault="009A7E6E" w:rsidP="009E70E9">
      <w:pPr>
        <w:spacing w:after="0" w:line="240" w:lineRule="auto"/>
        <w:jc w:val="both"/>
        <w:rPr>
          <w:rFonts w:ascii="Umprum" w:eastAsia="Times New Roman" w:hAnsi="Umprum" w:cs="Times New Roman"/>
          <w:sz w:val="24"/>
          <w:szCs w:val="24"/>
          <w:lang w:eastAsia="cs-CZ"/>
        </w:rPr>
      </w:pPr>
    </w:p>
    <w:p w:rsidR="009A7E6E" w:rsidRPr="00F72C8E" w:rsidRDefault="009A7E6E" w:rsidP="009A7E6E">
      <w:pPr>
        <w:spacing w:after="120"/>
        <w:jc w:val="both"/>
        <w:rPr>
          <w:rFonts w:ascii="Umprum" w:hAnsi="Umprum"/>
          <w:b/>
          <w:sz w:val="24"/>
          <w:szCs w:val="24"/>
        </w:rPr>
      </w:pPr>
    </w:p>
    <w:p w:rsidR="009A7E6E" w:rsidRPr="00F72C8E" w:rsidRDefault="009A7E6E" w:rsidP="009A7E6E">
      <w:pPr>
        <w:spacing w:after="120"/>
        <w:jc w:val="both"/>
        <w:rPr>
          <w:rFonts w:ascii="Umprum" w:hAnsi="Umprum"/>
          <w:sz w:val="24"/>
          <w:szCs w:val="24"/>
        </w:rPr>
      </w:pPr>
      <w:r w:rsidRPr="00F72C8E">
        <w:rPr>
          <w:rFonts w:ascii="Umprum" w:hAnsi="Umprum"/>
          <w:sz w:val="24"/>
          <w:szCs w:val="24"/>
        </w:rPr>
        <w:t>TISKOVÁ ZPRÁVA</w:t>
      </w:r>
    </w:p>
    <w:p w:rsidR="00BF7C7C" w:rsidRDefault="008C6A7C" w:rsidP="008C6A7C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b/>
          <w:lang w:eastAsia="cs-CZ"/>
        </w:rPr>
      </w:pPr>
      <w:r>
        <w:rPr>
          <w:rFonts w:ascii="Umprum Medium" w:hAnsi="Umprum Medium" w:cs="Helvetica"/>
          <w:b/>
          <w:sz w:val="32"/>
          <w:szCs w:val="32"/>
        </w:rPr>
        <w:t>VHODNÝ DESIGN TRAMVAJE</w:t>
      </w:r>
      <w:r>
        <w:rPr>
          <w:rFonts w:ascii="Umprum Medium" w:hAnsi="Umprum Medium" w:cs="Helvetica"/>
          <w:b/>
          <w:sz w:val="32"/>
          <w:szCs w:val="32"/>
        </w:rPr>
        <w:br/>
      </w:r>
      <w:r w:rsidRPr="008C6A7C">
        <w:rPr>
          <w:rFonts w:ascii="Umprum Medium" w:hAnsi="Umprum Medium" w:cs="Helvetica"/>
          <w:b/>
          <w:sz w:val="24"/>
          <w:szCs w:val="24"/>
        </w:rPr>
        <w:t>semestrální projekt vybraných studentů Ateliéru průmyslového designu UMPRUM</w:t>
      </w:r>
      <w:r w:rsidR="00FF3746" w:rsidRPr="008C6A7C">
        <w:rPr>
          <w:rFonts w:ascii="Umprum Medium" w:hAnsi="Umprum Medium" w:cs="Helvetica"/>
          <w:b/>
          <w:sz w:val="24"/>
          <w:szCs w:val="24"/>
        </w:rPr>
        <w:br/>
      </w:r>
    </w:p>
    <w:p w:rsidR="008C6A7C" w:rsidRDefault="008C6A7C" w:rsidP="008C6A7C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b/>
          <w:sz w:val="20"/>
          <w:szCs w:val="20"/>
          <w:lang w:eastAsia="cs-CZ"/>
        </w:rPr>
      </w:pPr>
      <w:r w:rsidRPr="008C6A7C">
        <w:rPr>
          <w:rFonts w:ascii="Umprum" w:eastAsia="Times New Roman" w:hAnsi="Umprum" w:cs="Times New Roman"/>
          <w:b/>
          <w:sz w:val="20"/>
          <w:szCs w:val="20"/>
          <w:lang w:eastAsia="cs-CZ"/>
        </w:rPr>
        <w:t>Od 4. do 10</w:t>
      </w:r>
      <w:r>
        <w:rPr>
          <w:rFonts w:ascii="Umprum" w:eastAsia="Times New Roman" w:hAnsi="Umprum" w:cs="Times New Roman"/>
          <w:b/>
          <w:sz w:val="20"/>
          <w:szCs w:val="20"/>
          <w:lang w:eastAsia="cs-CZ"/>
        </w:rPr>
        <w:t>.</w:t>
      </w:r>
      <w:r w:rsidRPr="008C6A7C">
        <w:rPr>
          <w:rFonts w:ascii="Umprum" w:eastAsia="Times New Roman" w:hAnsi="Umprum" w:cs="Times New Roman"/>
          <w:b/>
          <w:sz w:val="20"/>
          <w:szCs w:val="20"/>
          <w:lang w:eastAsia="cs-CZ"/>
        </w:rPr>
        <w:t xml:space="preserve"> února probíhá na Vysoké škole uměleckoprůmyslové v Praze velká celoškolní výstava klauzurních prací </w:t>
      </w:r>
      <w:proofErr w:type="spellStart"/>
      <w:r w:rsidRPr="008C6A7C">
        <w:rPr>
          <w:rFonts w:ascii="Umprum" w:eastAsia="Times New Roman" w:hAnsi="Umprum" w:cs="Times New Roman"/>
          <w:b/>
          <w:sz w:val="20"/>
          <w:szCs w:val="20"/>
          <w:lang w:eastAsia="cs-CZ"/>
        </w:rPr>
        <w:t>Artsemestr</w:t>
      </w:r>
      <w:proofErr w:type="spellEnd"/>
      <w:r w:rsidRPr="008C6A7C">
        <w:rPr>
          <w:rFonts w:ascii="Umprum" w:eastAsia="Times New Roman" w:hAnsi="Umprum" w:cs="Times New Roman"/>
          <w:b/>
          <w:sz w:val="20"/>
          <w:szCs w:val="20"/>
          <w:lang w:eastAsia="cs-CZ"/>
        </w:rPr>
        <w:t xml:space="preserve"> zima 2016. </w:t>
      </w:r>
      <w:r>
        <w:rPr>
          <w:rFonts w:ascii="Umprum" w:eastAsia="Times New Roman" w:hAnsi="Umprum" w:cs="Times New Roman"/>
          <w:b/>
          <w:sz w:val="20"/>
          <w:szCs w:val="20"/>
          <w:lang w:eastAsia="cs-CZ"/>
        </w:rPr>
        <w:t>Skupina vybraných studentů Ateliéru průmyslového designu zde vystavuje výsledek semestrální práce zadané na téma „vhodný design tramvaje“.</w:t>
      </w:r>
    </w:p>
    <w:p w:rsidR="008C6A7C" w:rsidRDefault="00C26ABF" w:rsidP="008C6A7C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C26ABF">
        <w:rPr>
          <w:rFonts w:ascii="Umprum" w:eastAsia="Times New Roman" w:hAnsi="Umprum" w:cs="Times New Roman"/>
          <w:sz w:val="20"/>
          <w:szCs w:val="20"/>
          <w:lang w:eastAsia="cs-CZ"/>
        </w:rPr>
        <w:t>„</w:t>
      </w:r>
      <w:r>
        <w:rPr>
          <w:rFonts w:ascii="Umprum" w:eastAsia="Times New Roman" w:hAnsi="Umprum" w:cs="Times New Roman"/>
          <w:sz w:val="20"/>
          <w:szCs w:val="20"/>
          <w:lang w:eastAsia="cs-CZ"/>
        </w:rPr>
        <w:t>S</w:t>
      </w:r>
      <w:r w:rsidRPr="00C26ABF">
        <w:rPr>
          <w:rFonts w:ascii="Umprum" w:eastAsia="Times New Roman" w:hAnsi="Umprum" w:cs="Times New Roman"/>
          <w:sz w:val="20"/>
          <w:szCs w:val="20"/>
          <w:lang w:eastAsia="cs-CZ"/>
        </w:rPr>
        <w:t xml:space="preserve">tudenti dostali za úkol vytvořit design tramvaje s ohledem na atmosféru hlavního města, jeho historii i způsob dopravy v Praze. </w:t>
      </w:r>
      <w:r>
        <w:rPr>
          <w:rFonts w:ascii="Umprum" w:eastAsia="Times New Roman" w:hAnsi="Umprum" w:cs="Times New Roman"/>
          <w:sz w:val="20"/>
          <w:szCs w:val="20"/>
          <w:lang w:eastAsia="cs-CZ"/>
        </w:rPr>
        <w:t>Součástí zadání byly také ergonomické studie sedadel“ přibližuje téma vedoucí ateliéru Průmyslového designu</w:t>
      </w:r>
      <w:r w:rsidR="0035052B">
        <w:rPr>
          <w:rFonts w:ascii="Umprum" w:eastAsia="Times New Roman" w:hAnsi="Umprum" w:cs="Times New Roman"/>
          <w:sz w:val="20"/>
          <w:szCs w:val="20"/>
          <w:lang w:eastAsia="cs-CZ"/>
        </w:rPr>
        <w:t xml:space="preserve"> doc. </w:t>
      </w:r>
      <w:proofErr w:type="gramStart"/>
      <w:r w:rsidR="0035052B">
        <w:rPr>
          <w:rFonts w:ascii="Umprum" w:eastAsia="Times New Roman" w:hAnsi="Umprum" w:cs="Times New Roman"/>
          <w:sz w:val="20"/>
          <w:szCs w:val="20"/>
          <w:lang w:eastAsia="cs-CZ"/>
        </w:rPr>
        <w:t>M.A.</w:t>
      </w:r>
      <w:proofErr w:type="gramEnd"/>
      <w:r w:rsidR="0035052B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r>
        <w:rPr>
          <w:rFonts w:ascii="Umprum" w:eastAsia="Times New Roman" w:hAnsi="Umprum" w:cs="Times New Roman"/>
          <w:sz w:val="20"/>
          <w:szCs w:val="20"/>
          <w:lang w:eastAsia="cs-CZ"/>
        </w:rPr>
        <w:t xml:space="preserve">Ivan Dlabač. </w:t>
      </w:r>
    </w:p>
    <w:p w:rsidR="0035052B" w:rsidRDefault="00825D8D" w:rsidP="008C6A7C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>
        <w:rPr>
          <w:rFonts w:ascii="Umprum" w:eastAsia="Times New Roman" w:hAnsi="Umprum" w:cs="Times New Roman"/>
          <w:sz w:val="20"/>
          <w:szCs w:val="20"/>
          <w:lang w:eastAsia="cs-CZ"/>
        </w:rPr>
        <w:t>Jedná se o zadání, které je na jedné straně atraktivní a smysluplné, ale na druhé straně přináší řadu různých úskalí. I když tramvaje jsou všem denně na očích a jezdí jimi většina Pražanů, není jim věnována patřičná pozornost. Důkazem mohou být i kritiky na profesionální zpracování tramvají, které jsou již delší dobu v provozu.</w:t>
      </w:r>
    </w:p>
    <w:p w:rsidR="00825D8D" w:rsidRDefault="00825D8D" w:rsidP="008C6A7C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>
        <w:rPr>
          <w:rFonts w:ascii="Umprum" w:eastAsia="Times New Roman" w:hAnsi="Umprum" w:cs="Times New Roman"/>
          <w:sz w:val="20"/>
          <w:szCs w:val="20"/>
          <w:lang w:eastAsia="cs-CZ"/>
        </w:rPr>
        <w:t xml:space="preserve">Studenti se tak museli vypořádat nejen s řadou konstrukčních podmínek – respektování </w:t>
      </w:r>
      <w:r w:rsidR="000E510D">
        <w:rPr>
          <w:rFonts w:ascii="Umprum" w:eastAsia="Times New Roman" w:hAnsi="Umprum" w:cs="Times New Roman"/>
          <w:sz w:val="20"/>
          <w:szCs w:val="20"/>
          <w:lang w:eastAsia="cs-CZ"/>
        </w:rPr>
        <w:t>e</w:t>
      </w:r>
      <w:r w:rsidR="00B92997">
        <w:rPr>
          <w:rFonts w:ascii="Umprum" w:eastAsia="Times New Roman" w:hAnsi="Umprum" w:cs="Times New Roman"/>
          <w:sz w:val="20"/>
          <w:szCs w:val="20"/>
          <w:lang w:eastAsia="cs-CZ"/>
        </w:rPr>
        <w:t>xistujících podvozků, výhledové</w:t>
      </w:r>
      <w:r w:rsidR="000E510D">
        <w:rPr>
          <w:rFonts w:ascii="Umprum" w:eastAsia="Times New Roman" w:hAnsi="Umprum" w:cs="Times New Roman"/>
          <w:sz w:val="20"/>
          <w:szCs w:val="20"/>
          <w:lang w:eastAsia="cs-CZ"/>
        </w:rPr>
        <w:t xml:space="preserve"> úhly</w:t>
      </w:r>
      <w:r>
        <w:rPr>
          <w:rFonts w:ascii="Umprum" w:eastAsia="Times New Roman" w:hAnsi="Umprum" w:cs="Times New Roman"/>
          <w:sz w:val="20"/>
          <w:szCs w:val="20"/>
          <w:lang w:eastAsia="cs-CZ"/>
        </w:rPr>
        <w:t xml:space="preserve"> pro řidiče, zohlednit </w:t>
      </w:r>
      <w:r w:rsidR="000E510D">
        <w:rPr>
          <w:rFonts w:ascii="Umprum" w:eastAsia="Times New Roman" w:hAnsi="Umprum" w:cs="Times New Roman"/>
          <w:sz w:val="20"/>
          <w:szCs w:val="20"/>
          <w:lang w:eastAsia="cs-CZ"/>
        </w:rPr>
        <w:t>komfort i pro tělesně znevýhodněné cestující</w:t>
      </w:r>
      <w:r>
        <w:rPr>
          <w:rFonts w:ascii="Umprum" w:eastAsia="Times New Roman" w:hAnsi="Umprum" w:cs="Times New Roman"/>
          <w:sz w:val="20"/>
          <w:szCs w:val="20"/>
          <w:lang w:eastAsia="cs-CZ"/>
        </w:rPr>
        <w:t xml:space="preserve"> a další technická a provozní omezení</w:t>
      </w:r>
      <w:r w:rsidR="00B92997">
        <w:rPr>
          <w:rFonts w:ascii="Umprum" w:eastAsia="Times New Roman" w:hAnsi="Umprum" w:cs="Times New Roman"/>
          <w:sz w:val="20"/>
          <w:szCs w:val="20"/>
          <w:lang w:eastAsia="cs-CZ"/>
        </w:rPr>
        <w:t>,</w:t>
      </w:r>
      <w:r w:rsidR="00D14494">
        <w:rPr>
          <w:rFonts w:ascii="Umprum" w:eastAsia="Times New Roman" w:hAnsi="Umprum" w:cs="Times New Roman"/>
          <w:sz w:val="20"/>
          <w:szCs w:val="20"/>
          <w:lang w:eastAsia="cs-CZ"/>
        </w:rPr>
        <w:t xml:space="preserve"> ale i názory a potřebami cestujících</w:t>
      </w:r>
      <w:r>
        <w:rPr>
          <w:rFonts w:ascii="Umprum" w:eastAsia="Times New Roman" w:hAnsi="Umprum" w:cs="Times New Roman"/>
          <w:sz w:val="20"/>
          <w:szCs w:val="20"/>
          <w:lang w:eastAsia="cs-CZ"/>
        </w:rPr>
        <w:t xml:space="preserve">.  </w:t>
      </w:r>
      <w:r w:rsidR="00D14494">
        <w:rPr>
          <w:rFonts w:ascii="Umprum" w:eastAsia="Times New Roman" w:hAnsi="Umprum" w:cs="Times New Roman"/>
          <w:sz w:val="20"/>
          <w:szCs w:val="20"/>
          <w:lang w:eastAsia="cs-CZ"/>
        </w:rPr>
        <w:t xml:space="preserve">Mimo to </w:t>
      </w:r>
      <w:r w:rsidR="000E510D">
        <w:rPr>
          <w:rFonts w:ascii="Umprum" w:eastAsia="Times New Roman" w:hAnsi="Umprum" w:cs="Times New Roman"/>
          <w:sz w:val="20"/>
          <w:szCs w:val="20"/>
          <w:lang w:eastAsia="cs-CZ"/>
        </w:rPr>
        <w:t xml:space="preserve">měl návrh respektovat a reflektovat místo svého provozu – Hlavní město Prahu. </w:t>
      </w:r>
    </w:p>
    <w:p w:rsidR="008C6A7C" w:rsidRDefault="000E510D" w:rsidP="008C6A7C">
      <w:r>
        <w:t>A jak dopadly výsledné návrhy? „</w:t>
      </w:r>
      <w:r w:rsidR="008C6A7C">
        <w:t>Lze říci, že všichni studenti našli zalíbení ve staré tramvaji T3 z </w:t>
      </w:r>
      <w:proofErr w:type="gramStart"/>
      <w:r w:rsidR="008C6A7C">
        <w:t>60tých</w:t>
      </w:r>
      <w:proofErr w:type="gramEnd"/>
      <w:r>
        <w:t xml:space="preserve"> let</w:t>
      </w:r>
      <w:r w:rsidR="008C6A7C">
        <w:t>, která dle jejich slov do Prahy patří. Stávající nové byť nízkopodlažní tramvaje se jim nelíbí exteriérem a shledali i interiér jako horší, ačkoli je ř</w:t>
      </w:r>
      <w:r>
        <w:t xml:space="preserve">ešila známá designerská studia“ hodnotí </w:t>
      </w:r>
      <w:r w:rsidR="00B92997">
        <w:t>přístup studentů k úkolu</w:t>
      </w:r>
      <w:r>
        <w:t xml:space="preserve"> asistent ateliéru </w:t>
      </w:r>
      <w:proofErr w:type="spellStart"/>
      <w:r w:rsidR="003F0D29">
        <w:t>MgA</w:t>
      </w:r>
      <w:proofErr w:type="spellEnd"/>
      <w:r w:rsidR="003F0D29">
        <w:t xml:space="preserve">. </w:t>
      </w:r>
      <w:bookmarkStart w:id="0" w:name="_GoBack"/>
      <w:bookmarkEnd w:id="0"/>
      <w:r>
        <w:t xml:space="preserve">Vlastimil Bartas. Důkazem je, že u všech návrhů </w:t>
      </w:r>
      <w:r w:rsidR="00B92997">
        <w:t xml:space="preserve">bylo přehodnoceno </w:t>
      </w:r>
      <w:r>
        <w:t xml:space="preserve">vnitřní uspořádání sedadel. </w:t>
      </w:r>
    </w:p>
    <w:p w:rsidR="000E510D" w:rsidRDefault="000E510D" w:rsidP="008C6A7C">
      <w:r>
        <w:t xml:space="preserve">V tuto </w:t>
      </w:r>
      <w:r w:rsidR="00B92997">
        <w:t>chvíli ateliér</w:t>
      </w:r>
      <w:r>
        <w:t xml:space="preserve"> své návrhy </w:t>
      </w:r>
      <w:r w:rsidR="00D14494">
        <w:t xml:space="preserve">tramvají </w:t>
      </w:r>
      <w:r>
        <w:t xml:space="preserve">v průmyslu neuplatnil. Studii však bere jako otevření dialogu mezi laickou a odbornou veřejností na dané téma. Důkazem je i velký zájem o návrhy tramvají na </w:t>
      </w:r>
      <w:proofErr w:type="spellStart"/>
      <w:r w:rsidR="00D14494">
        <w:t>Facebooku</w:t>
      </w:r>
      <w:proofErr w:type="spellEnd"/>
      <w:r w:rsidR="00D14494">
        <w:t xml:space="preserve"> UMPRUM. Nejen pozitivní reakce na sociálních sítích</w:t>
      </w:r>
      <w:r w:rsidR="00B92997">
        <w:t xml:space="preserve"> svědčí</w:t>
      </w:r>
      <w:r w:rsidR="00D14494">
        <w:t xml:space="preserve">, že se konfrontace studentů se známými designérskými studii vydařila a podařilo se jim nalézt kvalitní řešení i přes svůj mladý věk. </w:t>
      </w:r>
    </w:p>
    <w:p w:rsidR="00B92997" w:rsidRDefault="00B92997" w:rsidP="00B92997">
      <w:pPr>
        <w:rPr>
          <w:rFonts w:ascii="Umprum" w:hAnsi="Umprum"/>
          <w:b/>
          <w:bCs/>
          <w:i/>
          <w:sz w:val="18"/>
          <w:szCs w:val="18"/>
        </w:rPr>
      </w:pPr>
    </w:p>
    <w:p w:rsidR="00B92997" w:rsidRPr="00B92997" w:rsidRDefault="00B92997" w:rsidP="00B92997">
      <w:pPr>
        <w:rPr>
          <w:rFonts w:ascii="Umprum" w:hAnsi="Umprum"/>
          <w:b/>
          <w:bCs/>
          <w:sz w:val="20"/>
          <w:szCs w:val="20"/>
        </w:rPr>
      </w:pPr>
      <w:r w:rsidRPr="00B92997">
        <w:rPr>
          <w:rFonts w:ascii="Umprum" w:hAnsi="Umprum"/>
          <w:b/>
          <w:bCs/>
          <w:sz w:val="20"/>
          <w:szCs w:val="20"/>
        </w:rPr>
        <w:t>O Ateliéru průmyslového designu</w:t>
      </w:r>
      <w:r w:rsidRPr="00B92997">
        <w:rPr>
          <w:rFonts w:ascii="Umprum" w:hAnsi="Umprum"/>
          <w:b/>
          <w:bCs/>
          <w:sz w:val="20"/>
          <w:szCs w:val="20"/>
        </w:rPr>
        <w:br/>
      </w:r>
      <w:r w:rsidRPr="00B92997">
        <w:rPr>
          <w:rFonts w:ascii="Umprum" w:hAnsi="Umprum"/>
          <w:sz w:val="20"/>
          <w:szCs w:val="20"/>
        </w:rPr>
        <w:t xml:space="preserve">Studium v našem ateliéru se zaměřuje na velmi široké spektrum úkolů. Od navrhování drobných předmětů každodenní potřeby až po automobily. Za podstatné považujeme rozvíjení kreativní tvorby a akceptování širšího kontextu navrhovaných produktů. Student se učí analyzovat stávající problémy, hledat nová řešení a snaží se posunout filozofii </w:t>
      </w:r>
      <w:r w:rsidRPr="00B92997">
        <w:rPr>
          <w:rFonts w:ascii="Umprum" w:hAnsi="Umprum"/>
          <w:sz w:val="20"/>
          <w:szCs w:val="20"/>
        </w:rPr>
        <w:lastRenderedPageBreak/>
        <w:t>navrhovaného produktu. Během tvůrčího procesu jsou využívány jak tradiční designérské postupy, tak i možnosti virtuální reality. Ryze koncepční úkoly ateliéru jsou vyvažovány konkrétními projekty ve spolupráci s firmami. Důležitou součástí výuky jsou zahraniční stáže, které přinášejí nové zkušenosti studentům, a reflektují tak i činnost ateliéru jako celku.</w:t>
      </w:r>
    </w:p>
    <w:p w:rsidR="00B92997" w:rsidRPr="00B92997" w:rsidRDefault="00B92997" w:rsidP="00B92997">
      <w:pPr>
        <w:rPr>
          <w:rFonts w:ascii="Umprum" w:hAnsi="Umprum"/>
          <w:b/>
          <w:bCs/>
          <w:sz w:val="20"/>
          <w:szCs w:val="20"/>
        </w:rPr>
      </w:pPr>
    </w:p>
    <w:p w:rsidR="00B92997" w:rsidRPr="00B92997" w:rsidRDefault="00B92997" w:rsidP="00B92997">
      <w:pPr>
        <w:rPr>
          <w:rFonts w:ascii="Umprum" w:hAnsi="Umprum"/>
          <w:b/>
          <w:bCs/>
          <w:sz w:val="20"/>
          <w:szCs w:val="20"/>
        </w:rPr>
      </w:pPr>
      <w:r w:rsidRPr="00B92997">
        <w:rPr>
          <w:rFonts w:ascii="Umprum" w:hAnsi="Umprum"/>
          <w:b/>
          <w:bCs/>
          <w:sz w:val="20"/>
          <w:szCs w:val="20"/>
        </w:rPr>
        <w:t>O Vysoké škole uměleckoprůmyslové v Praze</w:t>
      </w:r>
      <w:r w:rsidRPr="00B92997">
        <w:rPr>
          <w:rFonts w:ascii="Umprum" w:hAnsi="Umprum"/>
          <w:b/>
          <w:bCs/>
          <w:sz w:val="20"/>
          <w:szCs w:val="20"/>
        </w:rPr>
        <w:br/>
      </w:r>
      <w:r w:rsidRPr="00B92997">
        <w:rPr>
          <w:rFonts w:ascii="Umprum" w:hAnsi="Umprum"/>
          <w:sz w:val="20"/>
          <w:szCs w:val="20"/>
        </w:rPr>
        <w:t>Vysoká škola uměleckoprůmyslová v Praze byla založena v roce 1885. Po celou dobu své existence se řadí mezi nejkvalitnější vzdělávací instituce. Důkazem je množství úspěšných absolventů, kteří patří mezi respektované odborníky s prestiží přesahující hranice České republiky. Škola je rozdělena na šest kateder – architektury, designu, volného umění, užitého umění, grafiky a teorie a dějin umění.</w:t>
      </w:r>
      <w:r w:rsidRPr="00B92997">
        <w:rPr>
          <w:rFonts w:ascii="Umprum" w:hAnsi="Umprum"/>
          <w:b/>
          <w:bCs/>
          <w:sz w:val="20"/>
          <w:szCs w:val="20"/>
        </w:rPr>
        <w:t xml:space="preserve"> </w:t>
      </w:r>
      <w:r w:rsidRPr="00B92997">
        <w:rPr>
          <w:rFonts w:ascii="Umprum" w:hAnsi="Umprum"/>
          <w:iCs/>
          <w:sz w:val="20"/>
          <w:szCs w:val="20"/>
        </w:rPr>
        <w:t xml:space="preserve">Jednotlivé katedry se dále člení na ateliéry dle své odborné specializace, vedené uznávanými osobnostmi. </w:t>
      </w:r>
    </w:p>
    <w:p w:rsidR="00D14494" w:rsidRPr="00B92997" w:rsidRDefault="00D14494" w:rsidP="00BF7C7C">
      <w:pPr>
        <w:autoSpaceDE w:val="0"/>
        <w:autoSpaceDN w:val="0"/>
        <w:adjustRightInd w:val="0"/>
        <w:spacing w:line="360" w:lineRule="auto"/>
        <w:rPr>
          <w:rFonts w:ascii="Umprum" w:hAnsi="Umprum"/>
          <w:b/>
          <w:bCs/>
          <w:sz w:val="20"/>
          <w:szCs w:val="20"/>
        </w:rPr>
      </w:pPr>
    </w:p>
    <w:p w:rsidR="00D14494" w:rsidRDefault="00D14494" w:rsidP="00BF7C7C">
      <w:pPr>
        <w:autoSpaceDE w:val="0"/>
        <w:autoSpaceDN w:val="0"/>
        <w:adjustRightInd w:val="0"/>
        <w:spacing w:line="360" w:lineRule="auto"/>
        <w:rPr>
          <w:rFonts w:ascii="Umprum" w:hAnsi="Umprum"/>
          <w:b/>
          <w:bCs/>
          <w:sz w:val="18"/>
          <w:szCs w:val="18"/>
        </w:rPr>
      </w:pPr>
    </w:p>
    <w:p w:rsidR="00E474A3" w:rsidRPr="007854D2" w:rsidRDefault="00E474A3" w:rsidP="00BF7C7C">
      <w:pPr>
        <w:autoSpaceDE w:val="0"/>
        <w:autoSpaceDN w:val="0"/>
        <w:adjustRightInd w:val="0"/>
        <w:spacing w:line="360" w:lineRule="auto"/>
        <w:rPr>
          <w:rFonts w:ascii="Umprum" w:hAnsi="Umprum"/>
          <w:b/>
          <w:bCs/>
          <w:sz w:val="18"/>
          <w:szCs w:val="18"/>
        </w:rPr>
      </w:pPr>
      <w:r w:rsidRPr="007854D2">
        <w:rPr>
          <w:rFonts w:ascii="Umprum" w:hAnsi="Umprum"/>
          <w:b/>
          <w:bCs/>
          <w:sz w:val="18"/>
          <w:szCs w:val="18"/>
        </w:rPr>
        <w:t>Další informace:</w:t>
      </w:r>
      <w:r w:rsidR="00BF7C7C" w:rsidRPr="007854D2">
        <w:rPr>
          <w:rFonts w:ascii="Umprum" w:hAnsi="Umprum"/>
          <w:b/>
          <w:bCs/>
          <w:sz w:val="18"/>
          <w:szCs w:val="18"/>
        </w:rPr>
        <w:br/>
      </w:r>
      <w:r w:rsidR="006B05A6" w:rsidRPr="007854D2">
        <w:rPr>
          <w:rFonts w:ascii="Umprum" w:hAnsi="Umprum"/>
          <w:bCs/>
          <w:sz w:val="18"/>
          <w:szCs w:val="18"/>
        </w:rPr>
        <w:t>Mgr. Kamila Stehlíková</w:t>
      </w:r>
      <w:r w:rsidR="00BF7C7C" w:rsidRPr="007854D2">
        <w:rPr>
          <w:rFonts w:ascii="Umprum" w:hAnsi="Umprum"/>
          <w:bCs/>
          <w:sz w:val="18"/>
          <w:szCs w:val="18"/>
        </w:rPr>
        <w:br/>
      </w:r>
      <w:r w:rsidRPr="007854D2">
        <w:rPr>
          <w:rFonts w:ascii="Umprum" w:hAnsi="Umprum"/>
          <w:sz w:val="18"/>
          <w:szCs w:val="18"/>
        </w:rPr>
        <w:t>Vysoká škola uměleckoprůmyslová v</w:t>
      </w:r>
      <w:r w:rsidR="00BF7C7C" w:rsidRPr="007854D2">
        <w:rPr>
          <w:rFonts w:ascii="Umprum" w:hAnsi="Umprum"/>
          <w:sz w:val="18"/>
          <w:szCs w:val="18"/>
        </w:rPr>
        <w:t> </w:t>
      </w:r>
      <w:r w:rsidRPr="007854D2">
        <w:rPr>
          <w:rFonts w:ascii="Umprum" w:hAnsi="Umprum"/>
          <w:sz w:val="18"/>
          <w:szCs w:val="18"/>
        </w:rPr>
        <w:t>Praze</w:t>
      </w:r>
      <w:r w:rsidR="00BF7C7C" w:rsidRPr="007854D2">
        <w:rPr>
          <w:rFonts w:ascii="Umprum" w:hAnsi="Umprum"/>
          <w:b/>
          <w:bCs/>
          <w:sz w:val="18"/>
          <w:szCs w:val="18"/>
        </w:rPr>
        <w:br/>
      </w:r>
      <w:r w:rsidRPr="007854D2">
        <w:rPr>
          <w:rFonts w:ascii="Umprum" w:hAnsi="Umprum"/>
          <w:sz w:val="18"/>
          <w:szCs w:val="18"/>
        </w:rPr>
        <w:t>náměstí Jana Palacha 80, 116 93 Praha 1</w:t>
      </w:r>
      <w:r w:rsidR="00BF7C7C" w:rsidRPr="007854D2">
        <w:rPr>
          <w:rFonts w:ascii="Umprum" w:hAnsi="Umprum"/>
          <w:b/>
          <w:bCs/>
          <w:sz w:val="18"/>
          <w:szCs w:val="18"/>
        </w:rPr>
        <w:br/>
      </w:r>
      <w:r w:rsidRPr="007854D2">
        <w:rPr>
          <w:rFonts w:ascii="Umprum" w:hAnsi="Umprum"/>
          <w:sz w:val="18"/>
          <w:szCs w:val="18"/>
        </w:rPr>
        <w:t>t</w:t>
      </w:r>
      <w:r w:rsidR="00BF7C7C" w:rsidRPr="007854D2">
        <w:rPr>
          <w:rFonts w:ascii="Umprum" w:hAnsi="Umprum"/>
          <w:sz w:val="18"/>
          <w:szCs w:val="18"/>
        </w:rPr>
        <w:t xml:space="preserve">el: </w:t>
      </w:r>
      <w:r w:rsidR="006B05A6" w:rsidRPr="007854D2">
        <w:rPr>
          <w:rFonts w:ascii="Umprum" w:hAnsi="Umprum"/>
          <w:sz w:val="18"/>
          <w:szCs w:val="18"/>
        </w:rPr>
        <w:t>251 098 262 / mobil: 739 304 060</w:t>
      </w:r>
      <w:r w:rsidR="00BF7C7C" w:rsidRPr="007854D2">
        <w:rPr>
          <w:rFonts w:ascii="Umprum" w:hAnsi="Umprum"/>
          <w:b/>
          <w:bCs/>
          <w:sz w:val="18"/>
          <w:szCs w:val="18"/>
        </w:rPr>
        <w:br/>
      </w:r>
      <w:r w:rsidR="00191695">
        <w:rPr>
          <w:rFonts w:ascii="Umprum" w:hAnsi="Umprum"/>
          <w:sz w:val="18"/>
          <w:szCs w:val="18"/>
        </w:rPr>
        <w:t>stehlikova</w:t>
      </w:r>
      <w:r w:rsidRPr="007854D2">
        <w:rPr>
          <w:rFonts w:ascii="Umprum" w:hAnsi="Umprum"/>
          <w:sz w:val="18"/>
          <w:szCs w:val="18"/>
        </w:rPr>
        <w:t xml:space="preserve">@vsup.cz / </w:t>
      </w:r>
      <w:hyperlink r:id="rId6" w:history="1">
        <w:r w:rsidR="003E3AE4" w:rsidRPr="007854D2">
          <w:rPr>
            <w:rStyle w:val="Hypertextovodkaz"/>
            <w:rFonts w:ascii="Umprum" w:hAnsi="Umprum"/>
            <w:sz w:val="18"/>
            <w:szCs w:val="18"/>
          </w:rPr>
          <w:t>www.umprum.cz</w:t>
        </w:r>
      </w:hyperlink>
    </w:p>
    <w:p w:rsidR="00F72C8E" w:rsidRPr="007854D2" w:rsidRDefault="00F72C8E" w:rsidP="00F72C8E">
      <w:pPr>
        <w:pStyle w:val="Nadpis2"/>
        <w:rPr>
          <w:rFonts w:ascii="Umprum" w:hAnsi="Umprum"/>
          <w:sz w:val="20"/>
        </w:rPr>
      </w:pPr>
      <w:r w:rsidRPr="007854D2">
        <w:rPr>
          <w:rFonts w:ascii="Umprum" w:hAnsi="Umprum"/>
          <w:noProof/>
          <w:sz w:val="20"/>
        </w:rPr>
        <w:drawing>
          <wp:inline distT="0" distB="0" distL="0" distR="0" wp14:anchorId="7B642E01" wp14:editId="4D45D42C">
            <wp:extent cx="209550" cy="21007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74" cy="2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54D2">
        <w:rPr>
          <w:rFonts w:ascii="Umprum" w:hAnsi="Umprum"/>
          <w:sz w:val="20"/>
        </w:rPr>
        <w:t xml:space="preserve"> </w:t>
      </w:r>
      <w:r w:rsidRPr="007854D2">
        <w:rPr>
          <w:rFonts w:ascii="Umprum" w:hAnsi="Umprum"/>
          <w:b w:val="0"/>
          <w:sz w:val="20"/>
        </w:rPr>
        <w:t xml:space="preserve">VŠUP - </w:t>
      </w:r>
      <w:proofErr w:type="spellStart"/>
      <w:r w:rsidRPr="007854D2">
        <w:rPr>
          <w:rFonts w:ascii="Umprum" w:hAnsi="Umprum"/>
          <w:b w:val="0"/>
          <w:color w:val="000000" w:themeColor="text1"/>
          <w:sz w:val="20"/>
        </w:rPr>
        <w:t>Vysoká</w:t>
      </w:r>
      <w:r w:rsidRPr="007854D2">
        <w:rPr>
          <w:rFonts w:ascii="Umprum" w:hAnsi="Umprum"/>
          <w:b w:val="0"/>
          <w:sz w:val="20"/>
        </w:rPr>
        <w:t>|škola|umělecko-průmyslová|v|Praze</w:t>
      </w:r>
      <w:proofErr w:type="spellEnd"/>
    </w:p>
    <w:p w:rsidR="006D258D" w:rsidRPr="007854D2" w:rsidRDefault="006D258D" w:rsidP="00BF7C7C">
      <w:pPr>
        <w:rPr>
          <w:rFonts w:ascii="Umprum" w:hAnsi="Umprum"/>
          <w:b/>
          <w:bCs/>
          <w:i/>
          <w:sz w:val="18"/>
          <w:szCs w:val="18"/>
        </w:rPr>
      </w:pPr>
    </w:p>
    <w:sectPr w:rsidR="006D258D" w:rsidRPr="0078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prum">
    <w:altName w:val="Times New Roman"/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Umprum Medium">
    <w:altName w:val="Arial"/>
    <w:panose1 w:val="00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9"/>
    <w:rsid w:val="000D5AFE"/>
    <w:rsid w:val="000E510D"/>
    <w:rsid w:val="00101106"/>
    <w:rsid w:val="00161A96"/>
    <w:rsid w:val="00191695"/>
    <w:rsid w:val="002E7092"/>
    <w:rsid w:val="0030135F"/>
    <w:rsid w:val="00343456"/>
    <w:rsid w:val="0035052B"/>
    <w:rsid w:val="0036463B"/>
    <w:rsid w:val="003C093E"/>
    <w:rsid w:val="003E3AE4"/>
    <w:rsid w:val="003F0D29"/>
    <w:rsid w:val="00406825"/>
    <w:rsid w:val="00456512"/>
    <w:rsid w:val="004F44C2"/>
    <w:rsid w:val="00551DD1"/>
    <w:rsid w:val="00565370"/>
    <w:rsid w:val="005F384A"/>
    <w:rsid w:val="00633D55"/>
    <w:rsid w:val="00670E58"/>
    <w:rsid w:val="006B05A6"/>
    <w:rsid w:val="006D258D"/>
    <w:rsid w:val="006F0AF0"/>
    <w:rsid w:val="00706AE8"/>
    <w:rsid w:val="00744F35"/>
    <w:rsid w:val="0075362E"/>
    <w:rsid w:val="007826E1"/>
    <w:rsid w:val="007854D2"/>
    <w:rsid w:val="008251A5"/>
    <w:rsid w:val="00825D8D"/>
    <w:rsid w:val="008B37C5"/>
    <w:rsid w:val="008B3F20"/>
    <w:rsid w:val="008C6A7C"/>
    <w:rsid w:val="008E2031"/>
    <w:rsid w:val="00961A58"/>
    <w:rsid w:val="009A7E6E"/>
    <w:rsid w:val="009E70E9"/>
    <w:rsid w:val="00A2109A"/>
    <w:rsid w:val="00A757D4"/>
    <w:rsid w:val="00A93967"/>
    <w:rsid w:val="00AA380A"/>
    <w:rsid w:val="00AE4ABD"/>
    <w:rsid w:val="00B037B2"/>
    <w:rsid w:val="00B32850"/>
    <w:rsid w:val="00B60E99"/>
    <w:rsid w:val="00B92997"/>
    <w:rsid w:val="00BA5AF7"/>
    <w:rsid w:val="00BF7C7C"/>
    <w:rsid w:val="00C26ABF"/>
    <w:rsid w:val="00C43E5C"/>
    <w:rsid w:val="00C608A6"/>
    <w:rsid w:val="00C62AB8"/>
    <w:rsid w:val="00C7011E"/>
    <w:rsid w:val="00C77BB3"/>
    <w:rsid w:val="00C97B45"/>
    <w:rsid w:val="00CA01B0"/>
    <w:rsid w:val="00CE256A"/>
    <w:rsid w:val="00D14494"/>
    <w:rsid w:val="00D1554A"/>
    <w:rsid w:val="00D67B24"/>
    <w:rsid w:val="00E1011F"/>
    <w:rsid w:val="00E474A3"/>
    <w:rsid w:val="00F0087A"/>
    <w:rsid w:val="00F07702"/>
    <w:rsid w:val="00F72C8E"/>
    <w:rsid w:val="00FA6983"/>
    <w:rsid w:val="00FD6C5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E6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F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72C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E256A"/>
    <w:rPr>
      <w:b/>
      <w:bCs/>
    </w:rPr>
  </w:style>
  <w:style w:type="character" w:styleId="Zvraznn">
    <w:name w:val="Emphasis"/>
    <w:basedOn w:val="Standardnpsmoodstavce"/>
    <w:uiPriority w:val="20"/>
    <w:qFormat/>
    <w:rsid w:val="00CE256A"/>
    <w:rPr>
      <w:i/>
      <w:iCs/>
    </w:rPr>
  </w:style>
  <w:style w:type="character" w:customStyle="1" w:styleId="st">
    <w:name w:val="st"/>
    <w:basedOn w:val="Standardnpsmoodstavce"/>
    <w:rsid w:val="008C6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7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0E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E6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F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72C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E256A"/>
    <w:rPr>
      <w:b/>
      <w:bCs/>
    </w:rPr>
  </w:style>
  <w:style w:type="character" w:styleId="Zvraznn">
    <w:name w:val="Emphasis"/>
    <w:basedOn w:val="Standardnpsmoodstavce"/>
    <w:uiPriority w:val="20"/>
    <w:qFormat/>
    <w:rsid w:val="00CE256A"/>
    <w:rPr>
      <w:i/>
      <w:iCs/>
    </w:rPr>
  </w:style>
  <w:style w:type="character" w:customStyle="1" w:styleId="st">
    <w:name w:val="st"/>
    <w:basedOn w:val="Standardnpsmoodstavce"/>
    <w:rsid w:val="008C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2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2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0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2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0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2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9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9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56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8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pr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Pacíkova</dc:creator>
  <cp:lastModifiedBy>Kamila Stehlíková</cp:lastModifiedBy>
  <cp:revision>5</cp:revision>
  <cp:lastPrinted>2015-07-29T10:08:00Z</cp:lastPrinted>
  <dcterms:created xsi:type="dcterms:W3CDTF">2016-02-05T14:26:00Z</dcterms:created>
  <dcterms:modified xsi:type="dcterms:W3CDTF">2016-02-08T16:10:00Z</dcterms:modified>
</cp:coreProperties>
</file>