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E2" w:rsidRPr="00127FC0" w:rsidRDefault="00C12895">
      <w:pPr>
        <w:spacing w:after="0" w:line="240" w:lineRule="auto"/>
        <w:jc w:val="both"/>
        <w:rPr>
          <w:rFonts w:ascii="Umprum" w:eastAsia="Umprum" w:hAnsi="Umprum" w:cs="Umprum"/>
        </w:rPr>
      </w:pPr>
      <w:r w:rsidRPr="00127FC0">
        <w:rPr>
          <w:rFonts w:ascii="Umprum" w:eastAsia="Umprum" w:hAnsi="Umprum" w:cs="Umprum"/>
          <w:noProof/>
        </w:rPr>
        <w:drawing>
          <wp:inline distT="0" distB="0" distL="0" distR="0">
            <wp:extent cx="4361688" cy="63550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42E2" w:rsidRPr="00127FC0" w:rsidRDefault="004142E2">
      <w:pPr>
        <w:spacing w:after="0" w:line="240" w:lineRule="auto"/>
        <w:jc w:val="both"/>
        <w:rPr>
          <w:rFonts w:ascii="Umprum" w:eastAsia="Umprum" w:hAnsi="Umprum" w:cs="Umprum"/>
        </w:rPr>
      </w:pPr>
    </w:p>
    <w:p w:rsidR="004142E2" w:rsidRPr="00127FC0" w:rsidRDefault="004142E2">
      <w:pPr>
        <w:spacing w:after="120"/>
        <w:jc w:val="both"/>
        <w:rPr>
          <w:rFonts w:ascii="Umprum" w:eastAsia="Umprum" w:hAnsi="Umprum" w:cs="Umprum"/>
          <w:b/>
        </w:rPr>
      </w:pPr>
    </w:p>
    <w:p w:rsidR="004142E2" w:rsidRPr="00127FC0" w:rsidRDefault="00C12895">
      <w:pPr>
        <w:spacing w:after="120"/>
        <w:jc w:val="both"/>
        <w:rPr>
          <w:rFonts w:ascii="Umprum" w:eastAsia="Umprum" w:hAnsi="Umprum" w:cs="Umprum"/>
        </w:rPr>
      </w:pPr>
      <w:r w:rsidRPr="00127FC0">
        <w:rPr>
          <w:rFonts w:ascii="Umprum" w:eastAsia="Umprum" w:hAnsi="Umprum" w:cs="Umprum"/>
        </w:rPr>
        <w:t>TISKOVÁ ZPRÁVA</w:t>
      </w:r>
    </w:p>
    <w:p w:rsidR="004142E2" w:rsidRPr="00127FC0" w:rsidRDefault="004142E2">
      <w:pPr>
        <w:spacing w:after="120"/>
        <w:jc w:val="both"/>
        <w:rPr>
          <w:rFonts w:ascii="Umprum" w:eastAsia="Umprum" w:hAnsi="Umprum" w:cs="Umprum"/>
        </w:rPr>
      </w:pPr>
    </w:p>
    <w:p w:rsidR="004142E2" w:rsidRPr="00127FC0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127FC0" w:rsidRPr="00127FC0" w:rsidRDefault="00127FC0" w:rsidP="00127FC0">
      <w:pPr>
        <w:rPr>
          <w:rFonts w:ascii="Umprum" w:eastAsia="Times New Roman" w:hAnsi="Umprum"/>
          <w:b/>
          <w:bCs/>
          <w:color w:val="000000"/>
          <w:sz w:val="32"/>
          <w:szCs w:val="32"/>
        </w:rPr>
      </w:pPr>
      <w:proofErr w:type="spellStart"/>
      <w:r w:rsidRPr="00127FC0">
        <w:rPr>
          <w:rFonts w:ascii="Umprum" w:eastAsia="Times New Roman" w:hAnsi="Umprum"/>
          <w:b/>
          <w:bCs/>
          <w:color w:val="000000"/>
          <w:sz w:val="32"/>
          <w:szCs w:val="32"/>
        </w:rPr>
        <w:t>One</w:t>
      </w:r>
      <w:proofErr w:type="spellEnd"/>
      <w:r w:rsidRPr="00127FC0">
        <w:rPr>
          <w:rFonts w:ascii="Umprum" w:eastAsia="Times New Roman" w:hAnsi="Umprum"/>
          <w:b/>
          <w:bCs/>
          <w:color w:val="000000"/>
          <w:sz w:val="32"/>
          <w:szCs w:val="32"/>
        </w:rPr>
        <w:t>-to-</w:t>
      </w:r>
      <w:proofErr w:type="spellStart"/>
      <w:r w:rsidRPr="00127FC0">
        <w:rPr>
          <w:rFonts w:ascii="Umprum" w:eastAsia="Times New Roman" w:hAnsi="Umprum"/>
          <w:b/>
          <w:bCs/>
          <w:color w:val="000000"/>
          <w:sz w:val="32"/>
          <w:szCs w:val="32"/>
        </w:rPr>
        <w:t>one</w:t>
      </w:r>
      <w:proofErr w:type="spellEnd"/>
      <w:r w:rsidRPr="00127FC0">
        <w:rPr>
          <w:rFonts w:ascii="Umprum" w:eastAsia="Times New Roman" w:hAnsi="Umprum"/>
          <w:b/>
          <w:bCs/>
          <w:color w:val="000000"/>
          <w:sz w:val="32"/>
          <w:szCs w:val="32"/>
        </w:rPr>
        <w:t>. Výzvy bílé krychle</w:t>
      </w:r>
    </w:p>
    <w:p w:rsidR="00127FC0" w:rsidRPr="00127FC0" w:rsidRDefault="00127FC0" w:rsidP="00127FC0">
      <w:pPr>
        <w:rPr>
          <w:rFonts w:ascii="Umprum" w:hAnsi="Umprum"/>
          <w:b/>
          <w:bCs/>
        </w:rPr>
      </w:pPr>
      <w:r w:rsidRPr="00127FC0">
        <w:rPr>
          <w:rFonts w:ascii="Umprum" w:hAnsi="Umprum"/>
          <w:b/>
          <w:bCs/>
        </w:rPr>
        <w:t>11. 3. – 25. 4. 2020</w:t>
      </w:r>
      <w:r w:rsidR="007621A3">
        <w:rPr>
          <w:rFonts w:ascii="Umprum" w:hAnsi="Umprum"/>
          <w:b/>
          <w:bCs/>
        </w:rPr>
        <w:br/>
        <w:t>zahájení: úterý 10. 3. 2020 od 18 hodin</w:t>
      </w:r>
    </w:p>
    <w:p w:rsidR="00127FC0" w:rsidRPr="00127FC0" w:rsidRDefault="00127FC0" w:rsidP="00127FC0">
      <w:pPr>
        <w:pStyle w:val="Default"/>
        <w:rPr>
          <w:rFonts w:ascii="Umprum" w:hAnsi="Umprum"/>
          <w:sz w:val="22"/>
          <w:szCs w:val="22"/>
        </w:rPr>
      </w:pPr>
    </w:p>
    <w:p w:rsidR="00127FC0" w:rsidRPr="00127FC0" w:rsidRDefault="00127FC0" w:rsidP="00127FC0">
      <w:pPr>
        <w:rPr>
          <w:rFonts w:ascii="Umprum" w:eastAsia="Times New Roman" w:hAnsi="Umprum"/>
          <w:b/>
          <w:bCs/>
        </w:rPr>
      </w:pPr>
      <w:r w:rsidRPr="00127FC0">
        <w:rPr>
          <w:rFonts w:ascii="Umprum" w:eastAsia="Times New Roman" w:hAnsi="Umprum"/>
          <w:b/>
          <w:bCs/>
        </w:rPr>
        <w:t>Galerie UM, nám. Jana Palacha 80, Praha 1</w:t>
      </w:r>
    </w:p>
    <w:p w:rsidR="00127FC0" w:rsidRPr="00127FC0" w:rsidRDefault="00E46A6F" w:rsidP="00127FC0">
      <w:pPr>
        <w:rPr>
          <w:rFonts w:ascii="Umprum" w:eastAsia="Times New Roman" w:hAnsi="Umprum"/>
          <w:b/>
          <w:bCs/>
        </w:rPr>
      </w:pPr>
      <w:r>
        <w:rPr>
          <w:rFonts w:ascii="Umprum" w:eastAsia="Times New Roman" w:hAnsi="Umprum"/>
          <w:b/>
          <w:bCs/>
        </w:rPr>
        <w:t>Otevřeno pondělí–sobota 10–</w:t>
      </w:r>
      <w:bookmarkStart w:id="0" w:name="_GoBack"/>
      <w:bookmarkEnd w:id="0"/>
      <w:r w:rsidR="00127FC0" w:rsidRPr="00127FC0">
        <w:rPr>
          <w:rFonts w:ascii="Umprum" w:eastAsia="Times New Roman" w:hAnsi="Umprum"/>
          <w:b/>
          <w:bCs/>
        </w:rPr>
        <w:t>18 hod.</w:t>
      </w:r>
    </w:p>
    <w:p w:rsidR="00127FC0" w:rsidRPr="00127FC0" w:rsidRDefault="00127FC0" w:rsidP="00127FC0">
      <w:pPr>
        <w:rPr>
          <w:rFonts w:ascii="Umprum" w:eastAsia="Times New Roman" w:hAnsi="Umprum"/>
          <w:b/>
          <w:bCs/>
        </w:rPr>
      </w:pPr>
      <w:r w:rsidRPr="00127FC0">
        <w:rPr>
          <w:rFonts w:ascii="Umprum" w:eastAsia="Times New Roman" w:hAnsi="Umprum"/>
          <w:b/>
          <w:bCs/>
        </w:rPr>
        <w:t>Vstup zdarma</w:t>
      </w:r>
    </w:p>
    <w:p w:rsidR="00127FC0" w:rsidRPr="00127FC0" w:rsidRDefault="00127FC0" w:rsidP="00127FC0">
      <w:pPr>
        <w:rPr>
          <w:rFonts w:ascii="Umprum" w:eastAsia="Times New Roman" w:hAnsi="Umprum"/>
          <w:b/>
          <w:bCs/>
          <w:sz w:val="21"/>
          <w:szCs w:val="21"/>
        </w:rPr>
      </w:pP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  <w:r w:rsidRPr="00127FC0">
        <w:rPr>
          <w:rFonts w:ascii="Umprum" w:eastAsia="Times New Roman" w:hAnsi="Umprum"/>
          <w:b/>
          <w:iCs/>
          <w:color w:val="000000"/>
          <w:sz w:val="21"/>
          <w:szCs w:val="21"/>
        </w:rPr>
        <w:t>Čtyřmetrový antický sloup jako reminiscence performance, výkřiky hesel z volebních kampaní a architektonický zásah do prostoru galerie. Kurátorský kolektiv absolventů oboru Teorie a dějiny moderního a současného umění pražské Vysoké školy uměleckoprůmyslové prezentuje pět uměleckých děl vytvořených přímo pro výstavu v Galerii UM. Na příkladech médií, jako jsou architektura, zvuk, performance, pohyblivý obraz a grafický design, se zaměřují na konkrétní specifika jednotlivých uměleckých děl a z nich pramenící požadavky na vhodnou galerijní instalaci i následnou divákovu percepci.</w:t>
      </w: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One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>-to-</w:t>
      </w: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one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>. Výzvy bílé krychle pojal kurátorský kolektiv jako reflexi obecné problematiky vystavování vybraných uměleckých médií. Při jejich vstupu do galerie (či konkrétně do prostoru tzv. bílé krychle) vyvstávají před každým z děl vlastní výzvy vyplývající z pomíjivé či naopak čas-požírající povahy, z nemožnosti přesunu nebo z vysokých nároků na diváka, ať už v jakémkoli smyslu. </w:t>
      </w: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Každý kurátor či dvojice tak k výstavě přizvala jednoho umělce, designéra nebo architekta z řad studentů a absolventů UMPRUM. Cílem autorů a autorek výstavy však nebyla snaha navrhovat univerzální řešení vhodná pro jednotlivá média. Důraz je ve výstavě kladen zejména na nutnost vnímat specifické potřeby jednotlivých děl, spolupráci s jejich autory a následnou adekvátní instalaci. V několika variacích se při této výstavě opakuje základní vzorec </w:t>
      </w: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one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>-to-</w:t>
      </w: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one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>, tedy jeden na jednoho, ať už se jedná o vztah umělec-kurátor, dílo-galerie, teorie-praxe nebo obsah-forma.</w:t>
      </w: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Koncept výstavy zároveň odráží individuální zaměření každého z kurátorů na odlišné projevy současné umělecké tvorby a praxe. Jako samostatné téma </w:t>
      </w:r>
      <w:r w:rsidRPr="00127FC0">
        <w:rPr>
          <w:rFonts w:ascii="Umprum" w:eastAsia="Times New Roman" w:hAnsi="Umprum"/>
          <w:b/>
          <w:color w:val="000000"/>
          <w:sz w:val="21"/>
          <w:szCs w:val="21"/>
        </w:rPr>
        <w:t>Terezy Škvárové</w:t>
      </w: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je zastoupena také propagace výstav, jakožto nedílná součást dnešního galerijního provozu.</w:t>
      </w: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S tímto tématem souvisí práce </w:t>
      </w:r>
      <w:r w:rsidRPr="00127FC0">
        <w:rPr>
          <w:rFonts w:ascii="Umprum" w:eastAsia="Times New Roman" w:hAnsi="Umprum"/>
          <w:b/>
          <w:color w:val="000000"/>
          <w:sz w:val="21"/>
          <w:szCs w:val="21"/>
        </w:rPr>
        <w:t>Nikoly Ivanova</w:t>
      </w: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, který se zde spolu s </w:t>
      </w:r>
      <w:r w:rsidRPr="00127FC0">
        <w:rPr>
          <w:rFonts w:ascii="Umprum" w:eastAsia="Times New Roman" w:hAnsi="Umprum"/>
          <w:b/>
          <w:color w:val="000000"/>
          <w:sz w:val="21"/>
          <w:szCs w:val="21"/>
        </w:rPr>
        <w:t xml:space="preserve">Kateřinou </w:t>
      </w:r>
      <w:proofErr w:type="spellStart"/>
      <w:r w:rsidRPr="00127FC0">
        <w:rPr>
          <w:rFonts w:ascii="Umprum" w:eastAsia="Times New Roman" w:hAnsi="Umprum"/>
          <w:b/>
          <w:color w:val="000000"/>
          <w:sz w:val="21"/>
          <w:szCs w:val="21"/>
        </w:rPr>
        <w:t>Hlahůlkovou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věnuje vystavování grafického designu jako plnohodnotného uměleckého média. Vnímání výstavního plakátu coby samostatného uměleckého artefaktu společně demonstrují netradiční instalací archivních plakátů Galerie UM.</w:t>
      </w: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  <w:r w:rsidRPr="00127FC0">
        <w:rPr>
          <w:rFonts w:ascii="Umprum" w:eastAsia="Times New Roman" w:hAnsi="Umprum"/>
          <w:color w:val="000000"/>
          <w:sz w:val="21"/>
          <w:szCs w:val="21"/>
        </w:rPr>
        <w:lastRenderedPageBreak/>
        <w:t xml:space="preserve">Přímo ke Galerii UM se obrací i </w:t>
      </w:r>
      <w:r w:rsidRPr="00127FC0">
        <w:rPr>
          <w:rFonts w:ascii="Umprum" w:eastAsia="Times New Roman" w:hAnsi="Umprum"/>
          <w:b/>
          <w:color w:val="000000"/>
          <w:sz w:val="21"/>
          <w:szCs w:val="21"/>
        </w:rPr>
        <w:t xml:space="preserve">Vojtěch a Marie </w:t>
      </w:r>
      <w:proofErr w:type="spellStart"/>
      <w:r w:rsidRPr="00127FC0">
        <w:rPr>
          <w:rFonts w:ascii="Umprum" w:eastAsia="Times New Roman" w:hAnsi="Umprum"/>
          <w:b/>
          <w:color w:val="000000"/>
          <w:sz w:val="21"/>
          <w:szCs w:val="21"/>
        </w:rPr>
        <w:t>Kordovští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zabývající se nepřenositelností architektury a možnostmi jejího vystavení bez použití modelů, plánů či infopanelů. Na tato fakta reagují </w:t>
      </w: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ready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made projektem zahrnujícím odhalení okna do ulice a rafinovanou instalací zrcadel.</w:t>
      </w: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Dalším </w:t>
      </w: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site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</w:t>
      </w: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specific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dílem je audiovizuální instalace </w:t>
      </w:r>
      <w:r w:rsidRPr="00127FC0">
        <w:rPr>
          <w:rFonts w:ascii="Umprum" w:eastAsia="Times New Roman" w:hAnsi="Umprum"/>
          <w:b/>
          <w:color w:val="000000"/>
          <w:sz w:val="21"/>
          <w:szCs w:val="21"/>
        </w:rPr>
        <w:t>Julie Lupačové</w:t>
      </w: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</w:t>
      </w: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kurátorovaná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dvojicí </w:t>
      </w:r>
      <w:r w:rsidRPr="00127FC0">
        <w:rPr>
          <w:rFonts w:ascii="Umprum" w:eastAsia="Times New Roman" w:hAnsi="Umprum"/>
          <w:b/>
          <w:color w:val="000000"/>
          <w:sz w:val="21"/>
          <w:szCs w:val="21"/>
        </w:rPr>
        <w:t>Pavla Rousková</w:t>
      </w: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a </w:t>
      </w:r>
      <w:r w:rsidRPr="00127FC0">
        <w:rPr>
          <w:rFonts w:ascii="Umprum" w:eastAsia="Times New Roman" w:hAnsi="Umprum"/>
          <w:b/>
          <w:color w:val="000000"/>
          <w:sz w:val="21"/>
          <w:szCs w:val="21"/>
        </w:rPr>
        <w:t>Klára Hudáková</w:t>
      </w:r>
      <w:r w:rsidRPr="00127FC0">
        <w:rPr>
          <w:rFonts w:ascii="Umprum" w:eastAsia="Times New Roman" w:hAnsi="Umprum"/>
          <w:color w:val="000000"/>
          <w:sz w:val="21"/>
          <w:szCs w:val="21"/>
        </w:rPr>
        <w:t>. Lupačová vytváří obraz akustické reality galerie, ve které propojuje vytvořenou zvukovou stopu s amplifikovanými zvuky galerie. Svou instalací vybízí návštěvníka, aby si uvědomil, jaký má jeho přítomnost dopad na akustický, potažmo výstavní prostor.</w:t>
      </w: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Dílem, které rovněž vyžaduje divákovo aktuální zapojení, je </w:t>
      </w: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devítikanálové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video </w:t>
      </w:r>
      <w:proofErr w:type="spellStart"/>
      <w:r w:rsidRPr="00127FC0">
        <w:rPr>
          <w:rFonts w:ascii="Umprum" w:eastAsia="Times New Roman" w:hAnsi="Umprum"/>
          <w:b/>
          <w:color w:val="000000"/>
          <w:sz w:val="21"/>
          <w:szCs w:val="21"/>
        </w:rPr>
        <w:t>Dávida</w:t>
      </w:r>
      <w:proofErr w:type="spellEnd"/>
      <w:r w:rsidRPr="00127FC0">
        <w:rPr>
          <w:rFonts w:ascii="Umprum" w:eastAsia="Times New Roman" w:hAnsi="Umprum"/>
          <w:b/>
          <w:color w:val="000000"/>
          <w:sz w:val="21"/>
          <w:szCs w:val="21"/>
        </w:rPr>
        <w:t xml:space="preserve"> </w:t>
      </w:r>
      <w:proofErr w:type="spellStart"/>
      <w:r w:rsidRPr="00127FC0">
        <w:rPr>
          <w:rFonts w:ascii="Umprum" w:eastAsia="Times New Roman" w:hAnsi="Umprum"/>
          <w:b/>
          <w:color w:val="000000"/>
          <w:sz w:val="21"/>
          <w:szCs w:val="21"/>
        </w:rPr>
        <w:t>Lipkoviče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, jenž tematicky čerpá z politické situace a nedávné předvolební kampaně na Slovensku. Kurátor </w:t>
      </w:r>
      <w:r w:rsidRPr="00127FC0">
        <w:rPr>
          <w:rFonts w:ascii="Umprum" w:eastAsia="Times New Roman" w:hAnsi="Umprum"/>
          <w:b/>
          <w:color w:val="000000"/>
          <w:sz w:val="21"/>
          <w:szCs w:val="21"/>
        </w:rPr>
        <w:t>Matěj Forejt</w:t>
      </w: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video nevystavuje formou klasické filmové projekce, ale na obrazovkách, jež jsou formě i tématu tohoto díla velmi blízké. Divák je tak aktivně zapojen do hledání vlastní cesty dílem ležícím na pomezí reality a fikce.</w:t>
      </w: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V pohybu se ocitá i tvorba umělkyně </w:t>
      </w:r>
      <w:r w:rsidRPr="00127FC0">
        <w:rPr>
          <w:rFonts w:ascii="Umprum" w:eastAsia="Times New Roman" w:hAnsi="Umprum"/>
          <w:b/>
          <w:color w:val="000000"/>
          <w:sz w:val="21"/>
          <w:szCs w:val="21"/>
        </w:rPr>
        <w:t>Barbory Dayef</w:t>
      </w: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věnující se médiu performance. Kurátorka </w:t>
      </w:r>
      <w:r w:rsidRPr="00127FC0">
        <w:rPr>
          <w:rFonts w:ascii="Umprum" w:eastAsia="Times New Roman" w:hAnsi="Umprum"/>
          <w:b/>
          <w:color w:val="000000"/>
          <w:sz w:val="21"/>
          <w:szCs w:val="21"/>
        </w:rPr>
        <w:t>Kristýna Péčová</w:t>
      </w: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k tématu dočasnosti performance a jejímu mizení z galerijního prostoru mimo jiné dodává: </w:t>
      </w:r>
      <w:r w:rsidRPr="00127FC0">
        <w:rPr>
          <w:rFonts w:ascii="Umprum" w:eastAsia="Times New Roman" w:hAnsi="Umprum"/>
          <w:i/>
          <w:iCs/>
          <w:color w:val="000000"/>
          <w:sz w:val="21"/>
          <w:szCs w:val="21"/>
        </w:rPr>
        <w:t>„Tradovanou "efemérnost" performance, která je jejím nejčastěji zmiňovaným problémem vystavování, řeší Dayef skrze sochařskou instalaci. Ta vznikne přímo během vernisáže a uchová tak v galerijním prostoru prvotní živou akci po celou dobu konání výstavy.“</w:t>
      </w: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Důležitým aspektem výstavy </w:t>
      </w: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One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>-to-</w:t>
      </w: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one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. Výzvy bílé krychle jsou také možnosti </w:t>
      </w: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meziateliérové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spolupráce na UMPRUM, které se propsaly i do doprovodného programu ve formě speed </w:t>
      </w: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datingu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mezi studenty i absolventy všech vyučovaných oborů i zájemců z řad veřejnosti. Speed </w:t>
      </w:r>
      <w:proofErr w:type="spellStart"/>
      <w:r w:rsidRPr="00127FC0">
        <w:rPr>
          <w:rFonts w:ascii="Umprum" w:eastAsia="Times New Roman" w:hAnsi="Umprum"/>
          <w:color w:val="000000"/>
          <w:sz w:val="21"/>
          <w:szCs w:val="21"/>
        </w:rPr>
        <w:t>dating</w:t>
      </w:r>
      <w:proofErr w:type="spellEnd"/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UM-to-PRUM proběhne 23. dubna v 17:00. Kromě této akce je na programu také komentovaná prohlídka s kurátory i autory (26. 3. v 18:00), v rámci Týdne umění pak performance Julie Lupačové (25. 4. v 18:00).</w:t>
      </w: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  <w:r w:rsidRPr="00127FC0">
        <w:rPr>
          <w:rFonts w:ascii="Umprum" w:eastAsia="Times New Roman" w:hAnsi="Umprum"/>
          <w:color w:val="000000"/>
          <w:sz w:val="21"/>
          <w:szCs w:val="21"/>
        </w:rPr>
        <w:t>Kolektiv kurátorek a kurátorů k výstavě publikoval také soubor esejů, v nichž jsou jednotlivá témata dále teoreticky reflektována.</w:t>
      </w:r>
    </w:p>
    <w:p w:rsidR="00127FC0" w:rsidRPr="00127FC0" w:rsidRDefault="00127FC0" w:rsidP="00127FC0">
      <w:pPr>
        <w:rPr>
          <w:rFonts w:ascii="Umprum" w:eastAsia="Times New Roman" w:hAnsi="Umprum"/>
          <w:color w:val="000000"/>
          <w:sz w:val="21"/>
          <w:szCs w:val="21"/>
        </w:rPr>
      </w:pPr>
      <w:r w:rsidRPr="00127FC0">
        <w:rPr>
          <w:rFonts w:ascii="Umprum" w:eastAsia="Times New Roman" w:hAnsi="Umprum"/>
          <w:color w:val="000000"/>
          <w:sz w:val="21"/>
          <w:szCs w:val="21"/>
        </w:rPr>
        <w:t xml:space="preserve"> </w:t>
      </w:r>
    </w:p>
    <w:p w:rsidR="004142E2" w:rsidRPr="00127FC0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4142E2" w:rsidRPr="00127FC0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FC3E86" w:rsidRPr="007621A3" w:rsidRDefault="004A358D" w:rsidP="00FC3E86">
      <w:pPr>
        <w:pStyle w:val="Normlnweb"/>
        <w:shd w:val="clear" w:color="auto" w:fill="FFFFFF"/>
        <w:spacing w:before="0" w:beforeAutospacing="0" w:after="0" w:afterAutospacing="0"/>
        <w:rPr>
          <w:rFonts w:ascii="Umprum" w:hAnsi="Umprum" w:cstheme="minorHAnsi"/>
          <w:color w:val="000000"/>
          <w:sz w:val="21"/>
          <w:szCs w:val="21"/>
        </w:rPr>
      </w:pPr>
      <w:r w:rsidRPr="00127FC0">
        <w:rPr>
          <w:rFonts w:ascii="Umprum" w:eastAsia="Umprum" w:hAnsi="Umprum" w:cs="Umprum"/>
          <w:b/>
          <w:color w:val="000000"/>
          <w:sz w:val="21"/>
          <w:szCs w:val="21"/>
        </w:rPr>
        <w:t>Vystavující</w:t>
      </w:r>
      <w:r w:rsidR="00127FC0" w:rsidRPr="00127FC0">
        <w:rPr>
          <w:rFonts w:ascii="Umprum" w:eastAsia="Umprum" w:hAnsi="Umprum" w:cs="Umprum"/>
          <w:b/>
          <w:color w:val="000000"/>
          <w:sz w:val="21"/>
          <w:szCs w:val="21"/>
        </w:rPr>
        <w:t xml:space="preserve"> umělci</w:t>
      </w:r>
      <w:r w:rsidRPr="00127FC0">
        <w:rPr>
          <w:rFonts w:ascii="Umprum" w:eastAsia="Umprum" w:hAnsi="Umprum" w:cs="Umprum"/>
          <w:b/>
          <w:color w:val="000000"/>
          <w:sz w:val="21"/>
          <w:szCs w:val="21"/>
        </w:rPr>
        <w:t xml:space="preserve">: </w:t>
      </w:r>
      <w:r w:rsidR="00127FC0" w:rsidRPr="007621A3">
        <w:rPr>
          <w:rFonts w:ascii="Umprum" w:eastAsia="Umprum" w:hAnsi="Umprum" w:cs="Umprum"/>
          <w:color w:val="000000"/>
          <w:sz w:val="21"/>
          <w:szCs w:val="21"/>
        </w:rPr>
        <w:t xml:space="preserve">Barbora Dayef, </w:t>
      </w:r>
      <w:r w:rsidR="004F3AD7" w:rsidRPr="007621A3">
        <w:rPr>
          <w:rFonts w:ascii="Umprum" w:eastAsia="Umprum" w:hAnsi="Umprum" w:cs="Umprum"/>
          <w:color w:val="000000"/>
          <w:sz w:val="21"/>
          <w:szCs w:val="21"/>
        </w:rPr>
        <w:t>Nikola Ivanov, Vojtěch Kordovský</w:t>
      </w:r>
      <w:r w:rsidR="004F3AD7">
        <w:rPr>
          <w:rFonts w:ascii="Umprum" w:eastAsia="Umprum" w:hAnsi="Umprum" w:cs="Umprum"/>
          <w:color w:val="000000"/>
          <w:sz w:val="21"/>
          <w:szCs w:val="21"/>
        </w:rPr>
        <w:t xml:space="preserve">, </w:t>
      </w:r>
      <w:r w:rsidR="00127FC0" w:rsidRPr="007621A3">
        <w:rPr>
          <w:rFonts w:ascii="Umprum" w:eastAsia="Umprum" w:hAnsi="Umprum" w:cs="Umprum"/>
          <w:color w:val="000000"/>
          <w:sz w:val="21"/>
          <w:szCs w:val="21"/>
        </w:rPr>
        <w:t xml:space="preserve">Dávid </w:t>
      </w:r>
      <w:proofErr w:type="spellStart"/>
      <w:r w:rsidR="00127FC0" w:rsidRPr="007621A3">
        <w:rPr>
          <w:rFonts w:ascii="Umprum" w:eastAsia="Umprum" w:hAnsi="Umprum" w:cs="Umprum"/>
          <w:color w:val="000000"/>
          <w:sz w:val="21"/>
          <w:szCs w:val="21"/>
        </w:rPr>
        <w:t>Lipkovič</w:t>
      </w:r>
      <w:proofErr w:type="spellEnd"/>
      <w:r w:rsidR="00127FC0" w:rsidRPr="007621A3">
        <w:rPr>
          <w:rFonts w:ascii="Umprum" w:eastAsia="Umprum" w:hAnsi="Umprum" w:cs="Umprum"/>
          <w:color w:val="000000"/>
          <w:sz w:val="21"/>
          <w:szCs w:val="21"/>
        </w:rPr>
        <w:t xml:space="preserve">, Julie Lupačová, </w:t>
      </w:r>
    </w:p>
    <w:p w:rsidR="004A358D" w:rsidRPr="004F3AD7" w:rsidRDefault="004A358D" w:rsidP="00273FB4">
      <w:pPr>
        <w:pStyle w:val="Normlnweb"/>
        <w:shd w:val="clear" w:color="auto" w:fill="FFFFFF"/>
        <w:spacing w:before="0" w:beforeAutospacing="0" w:after="0" w:afterAutospacing="0"/>
        <w:rPr>
          <w:rFonts w:ascii="Umprum" w:eastAsia="Umprum" w:hAnsi="Umprum" w:cs="Umprum"/>
          <w:color w:val="000000"/>
          <w:sz w:val="21"/>
          <w:szCs w:val="21"/>
        </w:rPr>
      </w:pPr>
      <w:r w:rsidRPr="00127FC0">
        <w:rPr>
          <w:rFonts w:ascii="Umprum" w:eastAsia="Umprum" w:hAnsi="Umprum" w:cs="Umprum"/>
          <w:b/>
          <w:color w:val="000000"/>
          <w:sz w:val="21"/>
          <w:szCs w:val="21"/>
        </w:rPr>
        <w:t xml:space="preserve">Kurátoři: </w:t>
      </w:r>
      <w:r w:rsidR="00127FC0" w:rsidRPr="007621A3">
        <w:rPr>
          <w:rFonts w:ascii="Umprum" w:eastAsia="Umprum" w:hAnsi="Umprum" w:cs="Umprum"/>
          <w:color w:val="000000"/>
          <w:sz w:val="21"/>
          <w:szCs w:val="21"/>
        </w:rPr>
        <w:t xml:space="preserve">Matěj Forejt, </w:t>
      </w:r>
      <w:r w:rsidR="004F3AD7" w:rsidRPr="007621A3">
        <w:rPr>
          <w:rFonts w:ascii="Umprum" w:eastAsia="Umprum" w:hAnsi="Umprum" w:cs="Umprum"/>
          <w:color w:val="000000"/>
          <w:sz w:val="21"/>
          <w:szCs w:val="21"/>
        </w:rPr>
        <w:t xml:space="preserve">Kateřina </w:t>
      </w:r>
      <w:proofErr w:type="spellStart"/>
      <w:r w:rsidR="004F3AD7" w:rsidRPr="007621A3">
        <w:rPr>
          <w:rFonts w:ascii="Umprum" w:eastAsia="Umprum" w:hAnsi="Umprum" w:cs="Umprum"/>
          <w:color w:val="000000"/>
          <w:sz w:val="21"/>
          <w:szCs w:val="21"/>
        </w:rPr>
        <w:t>Hlahůlková</w:t>
      </w:r>
      <w:proofErr w:type="spellEnd"/>
      <w:r w:rsidR="004F3AD7" w:rsidRPr="007621A3">
        <w:rPr>
          <w:rFonts w:ascii="Umprum" w:eastAsia="Umprum" w:hAnsi="Umprum" w:cs="Umprum"/>
          <w:color w:val="000000"/>
          <w:sz w:val="21"/>
          <w:szCs w:val="21"/>
        </w:rPr>
        <w:t>, Klára Hudáková,</w:t>
      </w:r>
      <w:r w:rsidR="004F3AD7">
        <w:rPr>
          <w:rFonts w:ascii="Umprum" w:eastAsia="Umprum" w:hAnsi="Umprum" w:cs="Umprum"/>
          <w:color w:val="000000"/>
          <w:sz w:val="21"/>
          <w:szCs w:val="21"/>
        </w:rPr>
        <w:t xml:space="preserve"> </w:t>
      </w:r>
      <w:r w:rsidR="004F3AD7" w:rsidRPr="007621A3">
        <w:rPr>
          <w:rFonts w:ascii="Umprum" w:eastAsia="Umprum" w:hAnsi="Umprum" w:cs="Umprum"/>
          <w:color w:val="000000"/>
          <w:sz w:val="21"/>
          <w:szCs w:val="21"/>
        </w:rPr>
        <w:t>Marie Kordovská</w:t>
      </w:r>
      <w:r w:rsidR="004F3AD7">
        <w:rPr>
          <w:rFonts w:ascii="Umprum" w:eastAsia="Umprum" w:hAnsi="Umprum" w:cs="Umprum"/>
          <w:color w:val="000000"/>
          <w:sz w:val="21"/>
          <w:szCs w:val="21"/>
        </w:rPr>
        <w:t xml:space="preserve">, </w:t>
      </w:r>
      <w:r w:rsidR="004F3AD7" w:rsidRPr="007621A3">
        <w:rPr>
          <w:rFonts w:ascii="Umprum" w:eastAsia="Umprum" w:hAnsi="Umprum" w:cs="Umprum"/>
          <w:color w:val="000000"/>
          <w:sz w:val="21"/>
          <w:szCs w:val="21"/>
        </w:rPr>
        <w:t xml:space="preserve">Kristýna Péčová, </w:t>
      </w:r>
      <w:r w:rsidR="004F3AD7">
        <w:rPr>
          <w:rFonts w:ascii="Umprum" w:eastAsia="Umprum" w:hAnsi="Umprum" w:cs="Umprum"/>
          <w:color w:val="000000"/>
          <w:sz w:val="21"/>
          <w:szCs w:val="21"/>
        </w:rPr>
        <w:t>Pavla Rousková</w:t>
      </w:r>
      <w:r w:rsidR="004F3AD7">
        <w:rPr>
          <w:rFonts w:ascii="Umprum" w:eastAsia="Umprum" w:hAnsi="Umprum" w:cs="Umprum"/>
          <w:color w:val="000000"/>
          <w:sz w:val="21"/>
          <w:szCs w:val="21"/>
        </w:rPr>
        <w:br/>
      </w:r>
      <w:r w:rsidR="004F3AD7">
        <w:rPr>
          <w:rFonts w:ascii="Umprum" w:eastAsia="Umprum" w:hAnsi="Umprum" w:cs="Umprum"/>
          <w:b/>
          <w:color w:val="000000"/>
          <w:sz w:val="21"/>
          <w:szCs w:val="21"/>
        </w:rPr>
        <w:t xml:space="preserve">Výkonní kurátoři: </w:t>
      </w:r>
      <w:r w:rsidR="004F3AD7" w:rsidRPr="004F3AD7">
        <w:rPr>
          <w:rFonts w:ascii="Umprum" w:eastAsia="Umprum" w:hAnsi="Umprum" w:cs="Umprum"/>
          <w:color w:val="000000"/>
          <w:sz w:val="21"/>
          <w:szCs w:val="21"/>
        </w:rPr>
        <w:t>Matěj Forejt a Kristýna Péčová</w:t>
      </w:r>
      <w:r w:rsidRPr="00127FC0">
        <w:rPr>
          <w:rFonts w:ascii="Umprum" w:eastAsia="Umprum" w:hAnsi="Umprum" w:cs="Umprum"/>
          <w:b/>
          <w:color w:val="000000"/>
          <w:sz w:val="21"/>
          <w:szCs w:val="21"/>
        </w:rPr>
        <w:br/>
        <w:t xml:space="preserve">Grafika: </w:t>
      </w:r>
      <w:r w:rsidR="004F3AD7" w:rsidRPr="004F3AD7">
        <w:rPr>
          <w:rFonts w:ascii="Umprum" w:eastAsia="Umprum" w:hAnsi="Umprum" w:cs="Umprum"/>
          <w:color w:val="000000"/>
          <w:sz w:val="21"/>
          <w:szCs w:val="21"/>
        </w:rPr>
        <w:t xml:space="preserve">Kateřina </w:t>
      </w:r>
      <w:proofErr w:type="spellStart"/>
      <w:r w:rsidR="004F3AD7" w:rsidRPr="004F3AD7">
        <w:rPr>
          <w:rFonts w:ascii="Umprum" w:eastAsia="Umprum" w:hAnsi="Umprum" w:cs="Umprum"/>
          <w:color w:val="000000"/>
          <w:sz w:val="21"/>
          <w:szCs w:val="21"/>
        </w:rPr>
        <w:t>Hlahůlková</w:t>
      </w:r>
      <w:proofErr w:type="spellEnd"/>
    </w:p>
    <w:p w:rsidR="004142E2" w:rsidRPr="00127FC0" w:rsidRDefault="00127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  <w:r w:rsidRPr="00127FC0">
        <w:rPr>
          <w:rFonts w:ascii="Umprum" w:eastAsia="Umprum" w:hAnsi="Umprum" w:cs="Umprum"/>
          <w:b/>
          <w:color w:val="000000"/>
          <w:sz w:val="21"/>
          <w:szCs w:val="21"/>
        </w:rPr>
        <w:t xml:space="preserve">Propagace: </w:t>
      </w:r>
      <w:r w:rsidRPr="007621A3">
        <w:rPr>
          <w:rFonts w:ascii="Umprum" w:eastAsia="Umprum" w:hAnsi="Umprum" w:cs="Umprum"/>
          <w:color w:val="000000"/>
          <w:sz w:val="21"/>
          <w:szCs w:val="21"/>
        </w:rPr>
        <w:t>Tereza Škvárová</w:t>
      </w:r>
    </w:p>
    <w:p w:rsidR="004142E2" w:rsidRPr="00127FC0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4142E2" w:rsidRPr="00127FC0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AB3499" w:rsidRPr="00127FC0" w:rsidRDefault="00AB3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AB3499" w:rsidRPr="00127FC0" w:rsidRDefault="00AB3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4142E2" w:rsidRPr="00127FC0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4142E2" w:rsidRPr="00127FC0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4142E2" w:rsidRPr="00127FC0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F31CFD" w:rsidRPr="00127FC0" w:rsidRDefault="00C128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color w:val="000000"/>
          <w:sz w:val="21"/>
          <w:szCs w:val="21"/>
        </w:rPr>
      </w:pPr>
      <w:r w:rsidRPr="00127FC0">
        <w:rPr>
          <w:rFonts w:ascii="Umprum" w:eastAsia="Umprum" w:hAnsi="Umprum" w:cs="Umprum"/>
          <w:b/>
          <w:color w:val="000000"/>
          <w:sz w:val="21"/>
          <w:szCs w:val="21"/>
        </w:rPr>
        <w:t>Další informace:</w:t>
      </w:r>
      <w:r w:rsidRPr="00127FC0">
        <w:rPr>
          <w:rFonts w:ascii="Umprum" w:eastAsia="Umprum" w:hAnsi="Umprum" w:cs="Umprum"/>
          <w:b/>
          <w:color w:val="000000"/>
          <w:sz w:val="21"/>
          <w:szCs w:val="21"/>
        </w:rPr>
        <w:br/>
      </w:r>
      <w:r w:rsidRPr="00127FC0">
        <w:rPr>
          <w:rFonts w:ascii="Umprum" w:eastAsia="Umprum" w:hAnsi="Umprum" w:cs="Umprum"/>
          <w:color w:val="000000"/>
          <w:sz w:val="21"/>
          <w:szCs w:val="21"/>
        </w:rPr>
        <w:t>Mgr. Kamila Stehlíková</w:t>
      </w:r>
      <w:r w:rsidRPr="00127FC0">
        <w:rPr>
          <w:rFonts w:ascii="Umprum" w:eastAsia="Umprum" w:hAnsi="Umprum" w:cs="Umprum"/>
          <w:color w:val="000000"/>
          <w:sz w:val="21"/>
          <w:szCs w:val="21"/>
        </w:rPr>
        <w:br/>
        <w:t>Vysoká škola uměleckoprůmyslová v Praze / náměstí Jana Palacha 80, 116 93 Praha 1</w:t>
      </w:r>
      <w:r w:rsidRPr="00127FC0">
        <w:rPr>
          <w:rFonts w:ascii="Umprum" w:eastAsia="Umprum" w:hAnsi="Umprum" w:cs="Umprum"/>
          <w:b/>
          <w:color w:val="000000"/>
          <w:sz w:val="21"/>
          <w:szCs w:val="21"/>
        </w:rPr>
        <w:br/>
      </w:r>
      <w:r w:rsidRPr="00127FC0">
        <w:rPr>
          <w:rFonts w:ascii="Umprum" w:eastAsia="Umprum" w:hAnsi="Umprum" w:cs="Umprum"/>
          <w:color w:val="000000"/>
          <w:sz w:val="21"/>
          <w:szCs w:val="21"/>
        </w:rPr>
        <w:t xml:space="preserve">tel: 251 098 201 / mobil: 739 304 060 / stehlikova@vsup.cz / </w:t>
      </w:r>
      <w:hyperlink r:id="rId7">
        <w:r w:rsidRPr="00127FC0">
          <w:rPr>
            <w:rFonts w:ascii="Umprum" w:eastAsia="Umprum" w:hAnsi="Umprum" w:cs="Umprum"/>
            <w:color w:val="0000FF"/>
            <w:sz w:val="21"/>
            <w:szCs w:val="21"/>
            <w:u w:val="single"/>
          </w:rPr>
          <w:t>www.umprum.cz</w:t>
        </w:r>
      </w:hyperlink>
    </w:p>
    <w:sectPr w:rsidR="00F31CFD" w:rsidRPr="00127FC0" w:rsidSect="000D0BE3">
      <w:footerReference w:type="default" r:id="rId8"/>
      <w:pgSz w:w="11906" w:h="16838"/>
      <w:pgMar w:top="993" w:right="991" w:bottom="851" w:left="1134" w:header="708" w:footer="1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14" w:rsidRDefault="00C12895">
      <w:pPr>
        <w:spacing w:after="0" w:line="240" w:lineRule="auto"/>
      </w:pPr>
      <w:r>
        <w:separator/>
      </w:r>
    </w:p>
  </w:endnote>
  <w:endnote w:type="continuationSeparator" w:id="0">
    <w:p w:rsidR="009B1114" w:rsidRDefault="00C1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ueHaasGroteskDisp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2E2" w:rsidRDefault="00C128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6A6F">
      <w:rPr>
        <w:noProof/>
        <w:color w:val="000000"/>
      </w:rPr>
      <w:t>1</w:t>
    </w:r>
    <w:r>
      <w:rPr>
        <w:color w:val="000000"/>
      </w:rPr>
      <w:fldChar w:fldCharType="end"/>
    </w:r>
    <w:r w:rsidR="000D0BE3">
      <w:rPr>
        <w:color w:val="000000"/>
      </w:rPr>
      <w:t>/2</w:t>
    </w:r>
  </w:p>
  <w:p w:rsidR="004142E2" w:rsidRDefault="004142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14" w:rsidRDefault="00C12895">
      <w:pPr>
        <w:spacing w:after="0" w:line="240" w:lineRule="auto"/>
      </w:pPr>
      <w:r>
        <w:separator/>
      </w:r>
    </w:p>
  </w:footnote>
  <w:footnote w:type="continuationSeparator" w:id="0">
    <w:p w:rsidR="009B1114" w:rsidRDefault="00C12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E2"/>
    <w:rsid w:val="000D0BE3"/>
    <w:rsid w:val="00113C52"/>
    <w:rsid w:val="00127FC0"/>
    <w:rsid w:val="0016768A"/>
    <w:rsid w:val="00252C57"/>
    <w:rsid w:val="00273FB4"/>
    <w:rsid w:val="00374402"/>
    <w:rsid w:val="004142E2"/>
    <w:rsid w:val="004A358D"/>
    <w:rsid w:val="004F3AD7"/>
    <w:rsid w:val="00535315"/>
    <w:rsid w:val="00694079"/>
    <w:rsid w:val="007621A3"/>
    <w:rsid w:val="007D799D"/>
    <w:rsid w:val="00974430"/>
    <w:rsid w:val="009B1114"/>
    <w:rsid w:val="00A06CF7"/>
    <w:rsid w:val="00AB3499"/>
    <w:rsid w:val="00C12895"/>
    <w:rsid w:val="00CC41EF"/>
    <w:rsid w:val="00D35EE6"/>
    <w:rsid w:val="00D87A42"/>
    <w:rsid w:val="00E46A6F"/>
    <w:rsid w:val="00F31CFD"/>
    <w:rsid w:val="00FC3E86"/>
    <w:rsid w:val="00FD46DA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F008"/>
  <w15:docId w15:val="{A79A3128-44ED-462D-A3DF-FD569F26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BE3"/>
  </w:style>
  <w:style w:type="paragraph" w:styleId="Zpat">
    <w:name w:val="footer"/>
    <w:basedOn w:val="Normln"/>
    <w:link w:val="Zpat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BE3"/>
  </w:style>
  <w:style w:type="character" w:customStyle="1" w:styleId="tlid-translation">
    <w:name w:val="tlid-translation"/>
    <w:basedOn w:val="Standardnpsmoodstavce"/>
    <w:rsid w:val="00273FB4"/>
  </w:style>
  <w:style w:type="paragraph" w:styleId="Normlnweb">
    <w:name w:val="Normal (Web)"/>
    <w:basedOn w:val="Normln"/>
    <w:uiPriority w:val="99"/>
    <w:unhideWhenUsed/>
    <w:rsid w:val="0027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7FC0"/>
    <w:pPr>
      <w:autoSpaceDE w:val="0"/>
      <w:autoSpaceDN w:val="0"/>
      <w:adjustRightInd w:val="0"/>
      <w:spacing w:after="0" w:line="240" w:lineRule="auto"/>
    </w:pPr>
    <w:rPr>
      <w:rFonts w:ascii="NeueHaasGroteskDisp Pro" w:eastAsiaTheme="minorHAnsi" w:hAnsi="NeueHaasGroteskDisp Pro" w:cs="NeueHaasGroteskDisp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mp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Stehlíková</dc:creator>
  <cp:lastModifiedBy>Kamila Stehlíková</cp:lastModifiedBy>
  <cp:revision>6</cp:revision>
  <dcterms:created xsi:type="dcterms:W3CDTF">2020-03-02T14:28:00Z</dcterms:created>
  <dcterms:modified xsi:type="dcterms:W3CDTF">2020-03-03T10:57:00Z</dcterms:modified>
</cp:coreProperties>
</file>