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7B" w:rsidRPr="00E82401" w:rsidRDefault="00D8537B" w:rsidP="009F3A97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noProof/>
          <w:sz w:val="28"/>
          <w:szCs w:val="28"/>
        </w:rPr>
        <w:drawing>
          <wp:inline distT="0" distB="0" distL="0" distR="0" wp14:anchorId="533F4666" wp14:editId="3D7C9371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37B" w:rsidRPr="00E82401" w:rsidRDefault="00D8537B" w:rsidP="009F3A97">
      <w:pPr>
        <w:spacing w:after="0" w:line="240" w:lineRule="auto"/>
        <w:rPr>
          <w:rFonts w:ascii="Umprum" w:hAnsi="Umprum"/>
          <w:sz w:val="24"/>
          <w:szCs w:val="28"/>
        </w:rPr>
      </w:pP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32"/>
          <w:szCs w:val="28"/>
        </w:rPr>
      </w:pP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32"/>
          <w:szCs w:val="28"/>
        </w:rPr>
      </w:pPr>
      <w:r w:rsidRPr="00E82401">
        <w:rPr>
          <w:rFonts w:ascii="Umprum" w:hAnsi="Umprum"/>
          <w:sz w:val="32"/>
          <w:szCs w:val="28"/>
        </w:rPr>
        <w:t>VÝSTAVA UMPRUM 2014</w:t>
      </w:r>
    </w:p>
    <w:p w:rsidR="000D3FCF" w:rsidRPr="00E82401" w:rsidRDefault="000D3FCF" w:rsidP="009F3A97">
      <w:pPr>
        <w:spacing w:after="0" w:line="240" w:lineRule="auto"/>
        <w:rPr>
          <w:rFonts w:ascii="Umprum" w:hAnsi="Umprum"/>
          <w:b/>
          <w:sz w:val="24"/>
          <w:szCs w:val="28"/>
          <w:u w:val="single"/>
        </w:rPr>
      </w:pPr>
    </w:p>
    <w:p w:rsidR="000D3FCF" w:rsidRPr="00E82401" w:rsidRDefault="000D3FCF" w:rsidP="009F3A97">
      <w:pPr>
        <w:spacing w:after="0" w:line="240" w:lineRule="auto"/>
        <w:rPr>
          <w:rFonts w:ascii="Umprum" w:hAnsi="Umprum"/>
          <w:b/>
          <w:sz w:val="24"/>
          <w:szCs w:val="28"/>
          <w:u w:val="single"/>
        </w:rPr>
      </w:pPr>
      <w:r w:rsidRPr="00E82401">
        <w:rPr>
          <w:rFonts w:ascii="Umprum" w:hAnsi="Umprum"/>
          <w:b/>
          <w:sz w:val="24"/>
          <w:szCs w:val="28"/>
          <w:u w:val="single"/>
        </w:rPr>
        <w:t>Výběr toho nejlepšího, co vzniklo na UMPRUM v roce 2014.</w:t>
      </w: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24"/>
          <w:szCs w:val="28"/>
        </w:rPr>
      </w:pP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24"/>
          <w:szCs w:val="24"/>
        </w:rPr>
      </w:pPr>
      <w:proofErr w:type="gramStart"/>
      <w:r w:rsidRPr="00E82401">
        <w:rPr>
          <w:rFonts w:ascii="Umprum" w:hAnsi="Umprum"/>
          <w:sz w:val="24"/>
          <w:szCs w:val="24"/>
        </w:rPr>
        <w:t>21.1</w:t>
      </w:r>
      <w:proofErr w:type="gramEnd"/>
      <w:r w:rsidRPr="00E82401">
        <w:rPr>
          <w:rFonts w:ascii="Umprum" w:hAnsi="Umprum"/>
          <w:sz w:val="24"/>
          <w:szCs w:val="24"/>
        </w:rPr>
        <w:t>. – 15.3. 2015</w:t>
      </w:r>
    </w:p>
    <w:p w:rsidR="000D3FCF" w:rsidRPr="00E82401" w:rsidRDefault="000D3FCF" w:rsidP="009F3A97">
      <w:pPr>
        <w:spacing w:after="0" w:line="240" w:lineRule="auto"/>
        <w:rPr>
          <w:rFonts w:ascii="Umprum" w:hAnsi="Umprum"/>
          <w:szCs w:val="24"/>
        </w:rPr>
      </w:pPr>
      <w:r w:rsidRPr="00E82401">
        <w:rPr>
          <w:rFonts w:ascii="Umprum" w:hAnsi="Umprum"/>
          <w:szCs w:val="24"/>
        </w:rPr>
        <w:t xml:space="preserve">Vernisáž </w:t>
      </w:r>
      <w:proofErr w:type="gramStart"/>
      <w:r w:rsidRPr="00E82401">
        <w:rPr>
          <w:rFonts w:ascii="Umprum" w:hAnsi="Umprum"/>
          <w:szCs w:val="24"/>
        </w:rPr>
        <w:t>20.1. 2015</w:t>
      </w:r>
      <w:proofErr w:type="gramEnd"/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24"/>
          <w:szCs w:val="28"/>
        </w:rPr>
      </w:pPr>
      <w:r w:rsidRPr="00E82401">
        <w:rPr>
          <w:rFonts w:ascii="Umprum" w:hAnsi="Umprum"/>
          <w:sz w:val="24"/>
          <w:szCs w:val="28"/>
        </w:rPr>
        <w:t>Veletržní palác Praha</w:t>
      </w: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0D3FCF" w:rsidRPr="00E82401" w:rsidRDefault="000D3FCF" w:rsidP="009F3A97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t xml:space="preserve">Studenti Vysoké školy uměleckoprůmyslové se v lednu </w:t>
      </w:r>
      <w:r w:rsidR="00FB7FA0" w:rsidRPr="00E82401">
        <w:rPr>
          <w:rFonts w:ascii="Umprum" w:hAnsi="Umprum"/>
          <w:sz w:val="28"/>
          <w:szCs w:val="28"/>
        </w:rPr>
        <w:t xml:space="preserve">po roce </w:t>
      </w:r>
      <w:r w:rsidRPr="00E82401">
        <w:rPr>
          <w:rFonts w:ascii="Umprum" w:hAnsi="Umprum"/>
          <w:sz w:val="28"/>
          <w:szCs w:val="28"/>
        </w:rPr>
        <w:t>opět vrátí do Veletržního Paláce v Praze, aby</w:t>
      </w:r>
      <w:r w:rsidR="00FB0186" w:rsidRPr="00E82401">
        <w:rPr>
          <w:rFonts w:ascii="Umprum" w:hAnsi="Umprum"/>
          <w:sz w:val="28"/>
          <w:szCs w:val="28"/>
        </w:rPr>
        <w:t xml:space="preserve"> ukázali, jaký byl jejich pracovní rok 2014. </w:t>
      </w:r>
      <w:r w:rsidR="002573D3" w:rsidRPr="00E82401">
        <w:rPr>
          <w:rFonts w:ascii="Umprum" w:hAnsi="Umprum"/>
          <w:sz w:val="28"/>
          <w:szCs w:val="28"/>
        </w:rPr>
        <w:t>Výstava UMPRUM 2014 s podtitulem „</w:t>
      </w:r>
      <w:r w:rsidR="002573D3" w:rsidRPr="00E82401">
        <w:rPr>
          <w:rFonts w:ascii="Umprum" w:hAnsi="Umprum"/>
          <w:sz w:val="28"/>
        </w:rPr>
        <w:t>Vysoký čas spojování odlišeného a horlivého skládání do vrstev</w:t>
      </w:r>
      <w:r w:rsidR="00200A5A">
        <w:rPr>
          <w:rFonts w:ascii="Umprum" w:hAnsi="Umprum"/>
          <w:sz w:val="28"/>
        </w:rPr>
        <w:t xml:space="preserve">“ </w:t>
      </w:r>
      <w:r w:rsidR="002573D3" w:rsidRPr="00E82401">
        <w:rPr>
          <w:rFonts w:ascii="Umprum" w:hAnsi="Umprum"/>
          <w:sz w:val="28"/>
        </w:rPr>
        <w:t xml:space="preserve">je pravidelnou prezentací všech školních ateliérů. </w:t>
      </w:r>
      <w:r w:rsidR="00FB0186" w:rsidRPr="00E82401">
        <w:rPr>
          <w:rFonts w:ascii="Umprum" w:hAnsi="Umprum"/>
          <w:sz w:val="28"/>
          <w:szCs w:val="28"/>
        </w:rPr>
        <w:t xml:space="preserve">Počtvrté díky tomu dostane veřejnost příležitost seznámit se s tvorbou </w:t>
      </w:r>
      <w:r w:rsidR="00FB7FA0" w:rsidRPr="00E82401">
        <w:rPr>
          <w:rFonts w:ascii="Umprum" w:hAnsi="Umprum"/>
          <w:sz w:val="28"/>
          <w:szCs w:val="28"/>
        </w:rPr>
        <w:t xml:space="preserve">nejmladší generace umělců, která studuje na nejvýznamnější umělecké škole v České republice. </w:t>
      </w:r>
    </w:p>
    <w:p w:rsidR="0017520D" w:rsidRPr="00E82401" w:rsidRDefault="0017520D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17520D" w:rsidRPr="00E82401" w:rsidRDefault="00506B09" w:rsidP="009F3A97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noProof/>
          <w:sz w:val="28"/>
          <w:szCs w:val="28"/>
        </w:rPr>
        <w:drawing>
          <wp:inline distT="0" distB="0" distL="0" distR="0" wp14:anchorId="6F312E77" wp14:editId="4CD071F5">
            <wp:extent cx="2431312" cy="364696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na Hájková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311" cy="364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401">
        <w:rPr>
          <w:rFonts w:ascii="Umprum" w:hAnsi="Umprum"/>
          <w:szCs w:val="28"/>
        </w:rPr>
        <w:t>Alena Hájková</w:t>
      </w:r>
    </w:p>
    <w:p w:rsidR="00BE2280" w:rsidRPr="00E82401" w:rsidRDefault="00BE2280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BE2280" w:rsidRPr="00E82401" w:rsidRDefault="00BE2280" w:rsidP="009F3A97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t xml:space="preserve">Letos vybírala práce trojice kurátorů Cyril Říha, Roman Brychta a Vít Havránek. V předešlých </w:t>
      </w:r>
      <w:r w:rsidR="0077373B" w:rsidRPr="00E82401">
        <w:rPr>
          <w:rFonts w:ascii="Umprum" w:hAnsi="Umprum"/>
          <w:sz w:val="28"/>
          <w:szCs w:val="28"/>
        </w:rPr>
        <w:t>letech se výběru prací uja</w:t>
      </w:r>
      <w:r w:rsidRPr="00E82401">
        <w:rPr>
          <w:rFonts w:ascii="Umprum" w:hAnsi="Umprum"/>
          <w:sz w:val="28"/>
          <w:szCs w:val="28"/>
        </w:rPr>
        <w:t>l</w:t>
      </w:r>
      <w:r w:rsidR="0077373B" w:rsidRPr="00E82401">
        <w:rPr>
          <w:rFonts w:ascii="Umprum" w:hAnsi="Umprum"/>
          <w:sz w:val="28"/>
          <w:szCs w:val="28"/>
        </w:rPr>
        <w:t>i</w:t>
      </w:r>
      <w:r w:rsidR="002573D3" w:rsidRPr="00E82401">
        <w:rPr>
          <w:rFonts w:ascii="Umprum" w:hAnsi="Umprum"/>
          <w:sz w:val="28"/>
          <w:szCs w:val="28"/>
        </w:rPr>
        <w:t xml:space="preserve"> Federico </w:t>
      </w:r>
      <w:proofErr w:type="spellStart"/>
      <w:r w:rsidR="002573D3" w:rsidRPr="00E82401">
        <w:rPr>
          <w:rFonts w:ascii="Umprum" w:hAnsi="Umprum"/>
          <w:sz w:val="28"/>
          <w:szCs w:val="28"/>
        </w:rPr>
        <w:t>Día</w:t>
      </w:r>
      <w:r w:rsidRPr="00E82401">
        <w:rPr>
          <w:rFonts w:ascii="Umprum" w:hAnsi="Umprum"/>
          <w:sz w:val="28"/>
          <w:szCs w:val="28"/>
        </w:rPr>
        <w:t>z</w:t>
      </w:r>
      <w:proofErr w:type="spellEnd"/>
      <w:r w:rsidRPr="00E82401">
        <w:rPr>
          <w:rFonts w:ascii="Umprum" w:hAnsi="Umprum"/>
          <w:sz w:val="28"/>
          <w:szCs w:val="28"/>
        </w:rPr>
        <w:t xml:space="preserve"> a</w:t>
      </w:r>
      <w:r w:rsidR="0077373B" w:rsidRPr="00E82401">
        <w:rPr>
          <w:rFonts w:ascii="Umprum" w:hAnsi="Umprum"/>
          <w:sz w:val="28"/>
          <w:szCs w:val="28"/>
        </w:rPr>
        <w:t xml:space="preserve"> Karel Císař ( Uměleckoprů</w:t>
      </w:r>
      <w:r w:rsidRPr="00E82401">
        <w:rPr>
          <w:rFonts w:ascii="Umprum" w:hAnsi="Umprum"/>
          <w:sz w:val="28"/>
          <w:szCs w:val="28"/>
        </w:rPr>
        <w:t>m</w:t>
      </w:r>
      <w:r w:rsidR="0077373B" w:rsidRPr="00E82401">
        <w:rPr>
          <w:rFonts w:ascii="Umprum" w:hAnsi="Umprum"/>
          <w:sz w:val="28"/>
          <w:szCs w:val="28"/>
        </w:rPr>
        <w:t>y</w:t>
      </w:r>
      <w:r w:rsidRPr="00E82401">
        <w:rPr>
          <w:rFonts w:ascii="Umprum" w:hAnsi="Umprum"/>
          <w:sz w:val="28"/>
          <w:szCs w:val="28"/>
        </w:rPr>
        <w:t xml:space="preserve">slové museum </w:t>
      </w:r>
      <w:r w:rsidRPr="00E82401">
        <w:rPr>
          <w:rFonts w:ascii="Umprum" w:hAnsi="Umprum"/>
          <w:sz w:val="28"/>
          <w:szCs w:val="28"/>
        </w:rPr>
        <w:lastRenderedPageBreak/>
        <w:t>2011)</w:t>
      </w:r>
      <w:r w:rsidR="0077373B" w:rsidRPr="00E82401">
        <w:rPr>
          <w:rFonts w:ascii="Umprum" w:hAnsi="Umprum"/>
          <w:sz w:val="28"/>
          <w:szCs w:val="28"/>
        </w:rPr>
        <w:t xml:space="preserve">, Maxim Velčovský a Tereza </w:t>
      </w:r>
      <w:proofErr w:type="spellStart"/>
      <w:r w:rsidR="0077373B" w:rsidRPr="00E82401">
        <w:rPr>
          <w:rFonts w:ascii="Umprum" w:hAnsi="Umprum"/>
          <w:sz w:val="28"/>
          <w:szCs w:val="28"/>
        </w:rPr>
        <w:t>Bruthansová</w:t>
      </w:r>
      <w:proofErr w:type="spellEnd"/>
      <w:r w:rsidR="0077373B" w:rsidRPr="00E82401">
        <w:rPr>
          <w:rFonts w:ascii="Umprum" w:hAnsi="Umprum"/>
          <w:sz w:val="28"/>
          <w:szCs w:val="28"/>
        </w:rPr>
        <w:t xml:space="preserve"> ( </w:t>
      </w:r>
      <w:proofErr w:type="spellStart"/>
      <w:r w:rsidR="0077373B" w:rsidRPr="00E82401">
        <w:rPr>
          <w:rFonts w:ascii="Umprum" w:hAnsi="Umprum"/>
          <w:sz w:val="28"/>
          <w:szCs w:val="28"/>
        </w:rPr>
        <w:t>Dox</w:t>
      </w:r>
      <w:proofErr w:type="spellEnd"/>
      <w:r w:rsidR="0077373B" w:rsidRPr="00E82401">
        <w:rPr>
          <w:rFonts w:ascii="Umprum" w:hAnsi="Umprum"/>
          <w:sz w:val="28"/>
          <w:szCs w:val="28"/>
        </w:rPr>
        <w:t xml:space="preserve"> </w:t>
      </w:r>
      <w:proofErr w:type="gramStart"/>
      <w:r w:rsidR="0077373B" w:rsidRPr="00E82401">
        <w:rPr>
          <w:rFonts w:ascii="Umprum" w:hAnsi="Umprum"/>
          <w:sz w:val="28"/>
          <w:szCs w:val="28"/>
        </w:rPr>
        <w:t>2012 ) a</w:t>
      </w:r>
      <w:proofErr w:type="gramEnd"/>
      <w:r w:rsidR="0077373B" w:rsidRPr="00E82401">
        <w:rPr>
          <w:rFonts w:ascii="Umprum" w:hAnsi="Umprum"/>
          <w:sz w:val="28"/>
          <w:szCs w:val="28"/>
        </w:rPr>
        <w:t xml:space="preserve"> David Kořínek, Marek Meduna a Robert V. </w:t>
      </w:r>
      <w:proofErr w:type="gramStart"/>
      <w:r w:rsidR="0077373B" w:rsidRPr="00E82401">
        <w:rPr>
          <w:rFonts w:ascii="Umprum" w:hAnsi="Umprum"/>
          <w:sz w:val="28"/>
          <w:szCs w:val="28"/>
        </w:rPr>
        <w:t>Novák ( Veletržní</w:t>
      </w:r>
      <w:proofErr w:type="gramEnd"/>
      <w:r w:rsidR="0077373B" w:rsidRPr="00E82401">
        <w:rPr>
          <w:rFonts w:ascii="Umprum" w:hAnsi="Umprum"/>
          <w:sz w:val="28"/>
          <w:szCs w:val="28"/>
        </w:rPr>
        <w:t xml:space="preserve"> palác</w:t>
      </w:r>
      <w:r w:rsidR="004F3DC1" w:rsidRPr="00E82401">
        <w:rPr>
          <w:rFonts w:ascii="Umprum" w:hAnsi="Umprum"/>
          <w:sz w:val="28"/>
          <w:szCs w:val="28"/>
        </w:rPr>
        <w:t xml:space="preserve"> 2013</w:t>
      </w:r>
      <w:r w:rsidR="0077373B" w:rsidRPr="00E82401">
        <w:rPr>
          <w:rFonts w:ascii="Umprum" w:hAnsi="Umprum"/>
          <w:sz w:val="28"/>
          <w:szCs w:val="28"/>
        </w:rPr>
        <w:t>)</w:t>
      </w:r>
      <w:r w:rsidR="004F3DC1" w:rsidRPr="00E82401">
        <w:rPr>
          <w:rFonts w:ascii="Umprum" w:hAnsi="Umprum"/>
          <w:sz w:val="28"/>
          <w:szCs w:val="28"/>
        </w:rPr>
        <w:t xml:space="preserve"> Kurátorský tým se obměňuje záměrně každý rok a sestává vždy z jednoho teoretika a jednoho aktivního umělce, který zároveň vede</w:t>
      </w:r>
      <w:r w:rsidR="002573D3" w:rsidRPr="00E82401">
        <w:rPr>
          <w:rFonts w:ascii="Umprum" w:hAnsi="Umprum"/>
          <w:sz w:val="28"/>
          <w:szCs w:val="28"/>
        </w:rPr>
        <w:t xml:space="preserve"> na UMPRUM</w:t>
      </w:r>
      <w:r w:rsidR="004F3DC1" w:rsidRPr="00E82401">
        <w:rPr>
          <w:rFonts w:ascii="Umprum" w:hAnsi="Umprum"/>
          <w:sz w:val="28"/>
          <w:szCs w:val="28"/>
        </w:rPr>
        <w:t xml:space="preserve"> ateliér.</w:t>
      </w:r>
      <w:r w:rsidR="002573D3" w:rsidRPr="00E82401">
        <w:rPr>
          <w:rFonts w:ascii="Umprum" w:hAnsi="Umprum"/>
          <w:sz w:val="28"/>
          <w:szCs w:val="28"/>
        </w:rPr>
        <w:t xml:space="preserve"> </w:t>
      </w:r>
      <w:r w:rsidR="0077373B" w:rsidRPr="00E82401">
        <w:rPr>
          <w:rFonts w:ascii="Umprum" w:hAnsi="Umprum"/>
          <w:sz w:val="28"/>
          <w:szCs w:val="28"/>
        </w:rPr>
        <w:t xml:space="preserve"> </w:t>
      </w:r>
    </w:p>
    <w:p w:rsidR="00D8537B" w:rsidRPr="00E82401" w:rsidRDefault="00D8537B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9F3A97" w:rsidRPr="00E82401" w:rsidRDefault="00200A5A" w:rsidP="009F3A97">
      <w:pPr>
        <w:spacing w:after="0" w:line="20" w:lineRule="atLeast"/>
        <w:rPr>
          <w:rFonts w:ascii="Umprum" w:hAnsi="Umprum"/>
          <w:sz w:val="28"/>
          <w:szCs w:val="28"/>
        </w:rPr>
      </w:pPr>
      <w:r>
        <w:rPr>
          <w:rFonts w:ascii="Umprum" w:hAnsi="Umprum"/>
          <w:sz w:val="28"/>
        </w:rPr>
        <w:t xml:space="preserve">Letos </w:t>
      </w:r>
      <w:r>
        <w:rPr>
          <w:rFonts w:ascii="Umprum" w:hAnsi="Umprum"/>
          <w:sz w:val="28"/>
          <w:szCs w:val="28"/>
        </w:rPr>
        <w:t>m</w:t>
      </w:r>
      <w:r w:rsidR="000C04EF" w:rsidRPr="00E82401">
        <w:rPr>
          <w:rFonts w:ascii="Umprum" w:hAnsi="Umprum"/>
          <w:sz w:val="28"/>
          <w:szCs w:val="28"/>
        </w:rPr>
        <w:t xml:space="preserve">ezi vybranými studenty </w:t>
      </w:r>
      <w:r>
        <w:rPr>
          <w:rFonts w:ascii="Umprum" w:hAnsi="Umprum"/>
          <w:sz w:val="28"/>
          <w:szCs w:val="28"/>
        </w:rPr>
        <w:t>zaujme</w:t>
      </w:r>
      <w:r w:rsidR="000C04EF" w:rsidRPr="00E82401">
        <w:rPr>
          <w:rFonts w:ascii="Umprum" w:hAnsi="Umprum"/>
          <w:sz w:val="28"/>
          <w:szCs w:val="28"/>
        </w:rPr>
        <w:t xml:space="preserve"> například </w:t>
      </w:r>
      <w:r w:rsidR="000C04EF" w:rsidRPr="00E82401">
        <w:rPr>
          <w:rFonts w:ascii="Umprum" w:hAnsi="Umprum"/>
          <w:b/>
          <w:sz w:val="28"/>
          <w:szCs w:val="28"/>
        </w:rPr>
        <w:t>Alena Hájková</w:t>
      </w:r>
      <w:r w:rsidR="000C04EF" w:rsidRPr="00E82401">
        <w:rPr>
          <w:rFonts w:ascii="Umprum" w:hAnsi="Umprum"/>
          <w:sz w:val="28"/>
          <w:szCs w:val="28"/>
        </w:rPr>
        <w:t xml:space="preserve"> z Ateliéru skla. Bude vystavovat diplomovou práci</w:t>
      </w:r>
      <w:r w:rsidR="009F3A97" w:rsidRPr="00E82401">
        <w:rPr>
          <w:rFonts w:ascii="Umprum" w:hAnsi="Umprum"/>
          <w:sz w:val="28"/>
          <w:szCs w:val="28"/>
        </w:rPr>
        <w:t xml:space="preserve"> </w:t>
      </w:r>
      <w:proofErr w:type="spellStart"/>
      <w:r w:rsidR="009F3A97" w:rsidRPr="00E82401">
        <w:rPr>
          <w:rFonts w:ascii="Umprum" w:hAnsi="Umprum"/>
          <w:b/>
          <w:sz w:val="28"/>
          <w:szCs w:val="28"/>
          <w:u w:val="single"/>
        </w:rPr>
        <w:t>Demodocus</w:t>
      </w:r>
      <w:proofErr w:type="spellEnd"/>
      <w:r w:rsidR="000C04EF" w:rsidRPr="00E82401">
        <w:rPr>
          <w:rFonts w:ascii="Umprum" w:hAnsi="Umprum"/>
          <w:sz w:val="28"/>
          <w:szCs w:val="28"/>
        </w:rPr>
        <w:t>, která je</w:t>
      </w:r>
      <w:r w:rsidR="009F3A97" w:rsidRPr="00E82401">
        <w:rPr>
          <w:rFonts w:ascii="Umprum" w:hAnsi="Umprum"/>
          <w:sz w:val="28"/>
          <w:szCs w:val="28"/>
        </w:rPr>
        <w:t xml:space="preserve"> zaměřená na pochopení světa nevidomých</w:t>
      </w:r>
      <w:r>
        <w:rPr>
          <w:rFonts w:ascii="Umprum" w:hAnsi="Umprum"/>
          <w:sz w:val="28"/>
          <w:szCs w:val="28"/>
        </w:rPr>
        <w:t>.</w:t>
      </w:r>
      <w:r w:rsidR="009F3A97" w:rsidRPr="00E82401">
        <w:rPr>
          <w:rFonts w:ascii="Umprum" w:hAnsi="Umprum"/>
          <w:sz w:val="28"/>
          <w:szCs w:val="28"/>
        </w:rPr>
        <w:t xml:space="preserve"> Hlavní inspirací je haptické vnímání člověka, kde platí odlišné hodnoty.</w:t>
      </w:r>
      <w:r>
        <w:rPr>
          <w:rFonts w:ascii="Umprum" w:hAnsi="Umprum"/>
          <w:sz w:val="28"/>
          <w:szCs w:val="28"/>
        </w:rPr>
        <w:t xml:space="preserve"> </w:t>
      </w:r>
      <w:r w:rsidR="009F3A97" w:rsidRPr="00E82401">
        <w:rPr>
          <w:rFonts w:ascii="Umprum" w:hAnsi="Umprum"/>
          <w:sz w:val="28"/>
          <w:szCs w:val="28"/>
        </w:rPr>
        <w:t>Hlavní částí je nápojový set, který je zaměřen na usnadnění používání sklenic nevidomými a jejich lepší orientací při stolování. Toho je dosaž</w:t>
      </w:r>
      <w:r>
        <w:rPr>
          <w:rFonts w:ascii="Umprum" w:hAnsi="Umprum"/>
          <w:sz w:val="28"/>
          <w:szCs w:val="28"/>
        </w:rPr>
        <w:t>eno upravenou proporcí sklenic s</w:t>
      </w:r>
      <w:r w:rsidR="009F3A97" w:rsidRPr="00E82401">
        <w:rPr>
          <w:rFonts w:ascii="Umprum" w:hAnsi="Umprum"/>
          <w:sz w:val="28"/>
          <w:szCs w:val="28"/>
        </w:rPr>
        <w:t xml:space="preserve"> drobnými haptickými prvky. </w:t>
      </w:r>
    </w:p>
    <w:p w:rsidR="00200A5A" w:rsidRDefault="00200A5A" w:rsidP="009F3A97">
      <w:pPr>
        <w:spacing w:after="0" w:line="240" w:lineRule="auto"/>
        <w:rPr>
          <w:rFonts w:ascii="Umprum" w:hAnsi="Umprum"/>
        </w:rPr>
      </w:pPr>
    </w:p>
    <w:p w:rsidR="009F3A97" w:rsidRDefault="000C04EF" w:rsidP="009F3A97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t xml:space="preserve">Její spolužačka </w:t>
      </w:r>
      <w:r w:rsidRPr="00E82401">
        <w:rPr>
          <w:rFonts w:ascii="Umprum" w:hAnsi="Umprum"/>
          <w:b/>
          <w:sz w:val="28"/>
          <w:szCs w:val="28"/>
        </w:rPr>
        <w:t xml:space="preserve">Adéla </w:t>
      </w:r>
      <w:proofErr w:type="gramStart"/>
      <w:r w:rsidRPr="00E82401">
        <w:rPr>
          <w:rFonts w:ascii="Umprum" w:hAnsi="Umprum"/>
          <w:b/>
          <w:sz w:val="28"/>
          <w:szCs w:val="28"/>
        </w:rPr>
        <w:t>Fejtková</w:t>
      </w:r>
      <w:r w:rsidRPr="00E82401">
        <w:rPr>
          <w:rFonts w:ascii="Umprum" w:hAnsi="Umprum"/>
          <w:sz w:val="28"/>
          <w:szCs w:val="28"/>
        </w:rPr>
        <w:t xml:space="preserve"> ( Ateliér</w:t>
      </w:r>
      <w:proofErr w:type="gramEnd"/>
      <w:r w:rsidRPr="00E82401">
        <w:rPr>
          <w:rFonts w:ascii="Umprum" w:hAnsi="Umprum"/>
          <w:sz w:val="28"/>
          <w:szCs w:val="28"/>
        </w:rPr>
        <w:t xml:space="preserve"> K.O.V.) se nadchla v minulém roce šedou litinou, specifickým materiálem, který je velmi pevný a prakticky nezničitelný. „H</w:t>
      </w:r>
      <w:r w:rsidRPr="00E82401">
        <w:rPr>
          <w:rFonts w:ascii="Umprum" w:hAnsi="Umprum"/>
          <w:sz w:val="28"/>
          <w:szCs w:val="28"/>
        </w:rPr>
        <w:t>rála</w:t>
      </w:r>
      <w:r w:rsidRPr="00E82401">
        <w:rPr>
          <w:rFonts w:ascii="Umprum" w:hAnsi="Umprum"/>
          <w:sz w:val="28"/>
          <w:szCs w:val="28"/>
        </w:rPr>
        <w:t xml:space="preserve"> jsem si</w:t>
      </w:r>
      <w:r w:rsidRPr="00E82401">
        <w:rPr>
          <w:rFonts w:ascii="Umprum" w:hAnsi="Umprum"/>
          <w:sz w:val="28"/>
          <w:szCs w:val="28"/>
        </w:rPr>
        <w:t xml:space="preserve"> s myšlenkou zakonzervovat do trvalého materiálu něco, co je obvykle pomíjivé</w:t>
      </w:r>
      <w:r w:rsidRPr="00E82401">
        <w:rPr>
          <w:rFonts w:ascii="Umprum" w:hAnsi="Umprum"/>
          <w:sz w:val="28"/>
          <w:szCs w:val="28"/>
        </w:rPr>
        <w:t xml:space="preserve">“ vysvětluje Adéla, proč zakonzervovala do litiny vlastní odrůdy jablek. Vznikla tak tajemná kolekce svícnů </w:t>
      </w:r>
      <w:r w:rsidRPr="00E82401">
        <w:rPr>
          <w:rFonts w:ascii="Umprum" w:hAnsi="Umprum"/>
          <w:b/>
          <w:sz w:val="28"/>
          <w:szCs w:val="28"/>
          <w:u w:val="single"/>
        </w:rPr>
        <w:t>Hybridy</w:t>
      </w:r>
      <w:r w:rsidRPr="00E82401">
        <w:rPr>
          <w:rFonts w:ascii="Umprum" w:hAnsi="Umprum"/>
          <w:sz w:val="28"/>
          <w:szCs w:val="28"/>
        </w:rPr>
        <w:t xml:space="preserve">. </w:t>
      </w:r>
    </w:p>
    <w:p w:rsidR="00E82401" w:rsidRDefault="00E82401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E82401" w:rsidRPr="00E82401" w:rsidRDefault="00E82401" w:rsidP="009F3A97">
      <w:pPr>
        <w:spacing w:after="0" w:line="240" w:lineRule="auto"/>
        <w:rPr>
          <w:rFonts w:ascii="Umprum" w:hAnsi="Umprum"/>
          <w:sz w:val="28"/>
          <w:szCs w:val="28"/>
        </w:rPr>
      </w:pPr>
      <w:r>
        <w:rPr>
          <w:rFonts w:ascii="Umprum" w:hAnsi="Umprum"/>
          <w:noProof/>
          <w:sz w:val="28"/>
          <w:szCs w:val="28"/>
        </w:rPr>
        <w:drawing>
          <wp:inline distT="0" distB="0" distL="0" distR="0">
            <wp:extent cx="2902689" cy="4130751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éla Fejtková paprikofenykl 19 x 9 x 9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4" cy="41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E8">
        <w:rPr>
          <w:rFonts w:ascii="Umprum" w:hAnsi="Umprum"/>
          <w:szCs w:val="28"/>
        </w:rPr>
        <w:t>Adéla Fejtková</w:t>
      </w:r>
    </w:p>
    <w:p w:rsidR="009F3A97" w:rsidRPr="00E82401" w:rsidRDefault="009F3A97" w:rsidP="009F3A97">
      <w:pPr>
        <w:spacing w:after="0" w:line="240" w:lineRule="auto"/>
        <w:rPr>
          <w:rFonts w:ascii="Umprum" w:hAnsi="Umprum"/>
          <w:sz w:val="28"/>
          <w:szCs w:val="28"/>
        </w:rPr>
      </w:pPr>
    </w:p>
    <w:p w:rsidR="000C04EF" w:rsidRPr="00E82401" w:rsidRDefault="000C04EF" w:rsidP="000C04EF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lastRenderedPageBreak/>
        <w:t>Jednoduchý a minimalistický dřevěný věšák</w:t>
      </w:r>
      <w:r w:rsidR="00D06BA5" w:rsidRPr="00E82401">
        <w:rPr>
          <w:rFonts w:ascii="Umprum" w:hAnsi="Umprum"/>
          <w:sz w:val="28"/>
          <w:szCs w:val="28"/>
        </w:rPr>
        <w:t xml:space="preserve"> </w:t>
      </w:r>
      <w:r w:rsidR="00D06BA5" w:rsidRPr="00E82401">
        <w:rPr>
          <w:rFonts w:ascii="Umprum" w:hAnsi="Umprum"/>
          <w:b/>
          <w:sz w:val="28"/>
          <w:szCs w:val="28"/>
          <w:u w:val="single"/>
        </w:rPr>
        <w:t>Šup Šup</w:t>
      </w:r>
      <w:r w:rsidR="00D06BA5" w:rsidRPr="00E82401">
        <w:rPr>
          <w:rFonts w:ascii="Umprum" w:hAnsi="Umprum"/>
          <w:sz w:val="28"/>
          <w:szCs w:val="28"/>
        </w:rPr>
        <w:t xml:space="preserve"> </w:t>
      </w:r>
      <w:r w:rsidRPr="00E82401">
        <w:rPr>
          <w:rFonts w:ascii="Umprum" w:hAnsi="Umprum"/>
          <w:sz w:val="28"/>
          <w:szCs w:val="28"/>
        </w:rPr>
        <w:t xml:space="preserve">představí na výstavě </w:t>
      </w:r>
      <w:r w:rsidRPr="00E82401">
        <w:rPr>
          <w:rFonts w:ascii="Umprum" w:hAnsi="Umprum"/>
          <w:b/>
          <w:sz w:val="28"/>
          <w:szCs w:val="28"/>
        </w:rPr>
        <w:t xml:space="preserve">Eduard </w:t>
      </w:r>
      <w:proofErr w:type="gramStart"/>
      <w:r w:rsidRPr="00E82401">
        <w:rPr>
          <w:rFonts w:ascii="Umprum" w:hAnsi="Umprum"/>
          <w:b/>
          <w:sz w:val="28"/>
          <w:szCs w:val="28"/>
        </w:rPr>
        <w:t>Hermann</w:t>
      </w:r>
      <w:r w:rsidRPr="00E82401">
        <w:rPr>
          <w:rFonts w:ascii="Umprum" w:hAnsi="Umprum"/>
          <w:sz w:val="28"/>
          <w:szCs w:val="28"/>
        </w:rPr>
        <w:t xml:space="preserve"> ( Ateliér</w:t>
      </w:r>
      <w:proofErr w:type="gramEnd"/>
      <w:r w:rsidRPr="00E82401">
        <w:rPr>
          <w:rFonts w:ascii="Umprum" w:hAnsi="Umprum"/>
          <w:sz w:val="28"/>
          <w:szCs w:val="28"/>
        </w:rPr>
        <w:t xml:space="preserve"> produktový design)</w:t>
      </w:r>
    </w:p>
    <w:p w:rsidR="000C04EF" w:rsidRDefault="00D06BA5" w:rsidP="000C04EF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t xml:space="preserve">Eduard </w:t>
      </w:r>
      <w:r w:rsidR="000C04EF" w:rsidRPr="00E82401">
        <w:rPr>
          <w:rFonts w:ascii="Umprum" w:hAnsi="Umprum"/>
          <w:sz w:val="28"/>
          <w:szCs w:val="28"/>
        </w:rPr>
        <w:t xml:space="preserve">vytvářel </w:t>
      </w:r>
      <w:r w:rsidR="000C04EF" w:rsidRPr="00E82401">
        <w:rPr>
          <w:rFonts w:ascii="Umprum" w:hAnsi="Umprum"/>
          <w:sz w:val="28"/>
          <w:szCs w:val="28"/>
        </w:rPr>
        <w:t xml:space="preserve">jednoduché modely </w:t>
      </w:r>
      <w:r w:rsidR="000C04EF" w:rsidRPr="00E82401">
        <w:rPr>
          <w:rFonts w:ascii="Umprum" w:hAnsi="Umprum"/>
          <w:sz w:val="28"/>
          <w:szCs w:val="28"/>
        </w:rPr>
        <w:t xml:space="preserve">věšáků </w:t>
      </w:r>
      <w:r w:rsidR="000C04EF" w:rsidRPr="00E82401">
        <w:rPr>
          <w:rFonts w:ascii="Umprum" w:hAnsi="Umprum"/>
          <w:sz w:val="28"/>
          <w:szCs w:val="28"/>
        </w:rPr>
        <w:t xml:space="preserve">ze špejlí a gumiček a tak </w:t>
      </w:r>
      <w:r w:rsidR="000C04EF" w:rsidRPr="00E82401">
        <w:rPr>
          <w:rFonts w:ascii="Umprum" w:hAnsi="Umprum"/>
          <w:sz w:val="28"/>
          <w:szCs w:val="28"/>
        </w:rPr>
        <w:t>postupně</w:t>
      </w:r>
      <w:r w:rsidR="000C04EF" w:rsidRPr="00E82401">
        <w:rPr>
          <w:rFonts w:ascii="Umprum" w:hAnsi="Umprum"/>
          <w:sz w:val="28"/>
          <w:szCs w:val="28"/>
        </w:rPr>
        <w:t xml:space="preserve"> objevil, že se dá "skládat" jednoduchým roztažením tyčí od sebe / k sobě. Hodí se do každého interiéru a zároveň unese ohromnou zátěž oblečení.</w:t>
      </w:r>
    </w:p>
    <w:p w:rsidR="00200A5A" w:rsidRDefault="00200A5A" w:rsidP="000C04EF">
      <w:pPr>
        <w:spacing w:after="0" w:line="240" w:lineRule="auto"/>
        <w:rPr>
          <w:rFonts w:ascii="Umprum" w:hAnsi="Umprum"/>
          <w:sz w:val="28"/>
          <w:szCs w:val="28"/>
        </w:rPr>
      </w:pPr>
    </w:p>
    <w:p w:rsidR="00200A5A" w:rsidRPr="00E82401" w:rsidRDefault="00200A5A" w:rsidP="000C04EF">
      <w:pPr>
        <w:spacing w:after="0" w:line="240" w:lineRule="auto"/>
        <w:rPr>
          <w:rFonts w:ascii="Umprum" w:hAnsi="Umprum"/>
          <w:sz w:val="28"/>
          <w:szCs w:val="28"/>
        </w:rPr>
      </w:pPr>
      <w:r>
        <w:rPr>
          <w:rFonts w:ascii="Umprum" w:hAnsi="Umprum"/>
          <w:noProof/>
          <w:sz w:val="28"/>
          <w:szCs w:val="28"/>
        </w:rPr>
        <w:drawing>
          <wp:inline distT="0" distB="0" distL="0" distR="0">
            <wp:extent cx="1701210" cy="3313956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 Herman vesak+2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31" cy="330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5A">
        <w:rPr>
          <w:rFonts w:ascii="Umprum" w:hAnsi="Umprum"/>
          <w:szCs w:val="28"/>
        </w:rPr>
        <w:t>Eduard Hermann</w:t>
      </w:r>
    </w:p>
    <w:p w:rsidR="00D06BA5" w:rsidRPr="00E82401" w:rsidRDefault="00D06BA5" w:rsidP="000C04EF">
      <w:pPr>
        <w:spacing w:after="0" w:line="240" w:lineRule="auto"/>
        <w:rPr>
          <w:rFonts w:ascii="Umprum" w:hAnsi="Umprum"/>
          <w:sz w:val="28"/>
          <w:szCs w:val="28"/>
        </w:rPr>
      </w:pPr>
    </w:p>
    <w:p w:rsidR="00D06BA5" w:rsidRDefault="00D06BA5" w:rsidP="00D06BA5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t xml:space="preserve">Ve stejném ateliéru studuje </w:t>
      </w:r>
      <w:r w:rsidRPr="00E82401">
        <w:rPr>
          <w:rFonts w:ascii="Umprum" w:hAnsi="Umprum"/>
          <w:b/>
          <w:sz w:val="28"/>
          <w:szCs w:val="28"/>
        </w:rPr>
        <w:t>Lukáš Kuba</w:t>
      </w:r>
      <w:r w:rsidRPr="00E82401">
        <w:rPr>
          <w:rFonts w:ascii="Umprum" w:hAnsi="Umprum"/>
          <w:sz w:val="28"/>
          <w:szCs w:val="28"/>
        </w:rPr>
        <w:t xml:space="preserve">. Lukáš spolupracoval s tradiční českou firmou </w:t>
      </w:r>
      <w:proofErr w:type="spellStart"/>
      <w:r w:rsidRPr="00E82401">
        <w:rPr>
          <w:rFonts w:ascii="Umprum" w:hAnsi="Umprum"/>
          <w:sz w:val="28"/>
          <w:szCs w:val="28"/>
        </w:rPr>
        <w:t>Tonak</w:t>
      </w:r>
      <w:proofErr w:type="spellEnd"/>
      <w:r w:rsidRPr="00E82401">
        <w:rPr>
          <w:rFonts w:ascii="Umprum" w:hAnsi="Umprum"/>
          <w:sz w:val="28"/>
          <w:szCs w:val="28"/>
        </w:rPr>
        <w:t>, která vyrábí klobouky. Výsledkem je originální klobouk vycházející</w:t>
      </w:r>
      <w:r w:rsidRPr="00E82401">
        <w:rPr>
          <w:rFonts w:ascii="Umprum" w:hAnsi="Umprum"/>
          <w:sz w:val="28"/>
          <w:szCs w:val="28"/>
        </w:rPr>
        <w:t xml:space="preserve"> ze vzoru německých válečných helem. </w:t>
      </w:r>
    </w:p>
    <w:p w:rsidR="00E82401" w:rsidRDefault="00E82401" w:rsidP="00D06BA5">
      <w:pPr>
        <w:spacing w:after="0" w:line="240" w:lineRule="auto"/>
        <w:rPr>
          <w:rFonts w:ascii="Umprum" w:hAnsi="Umprum"/>
          <w:sz w:val="28"/>
          <w:szCs w:val="28"/>
        </w:rPr>
      </w:pPr>
    </w:p>
    <w:p w:rsidR="00200A5A" w:rsidRDefault="00E82401" w:rsidP="00D06BA5">
      <w:pPr>
        <w:spacing w:after="0" w:line="240" w:lineRule="auto"/>
        <w:rPr>
          <w:rFonts w:ascii="Umprum" w:hAnsi="Umprum"/>
          <w:sz w:val="28"/>
          <w:szCs w:val="28"/>
        </w:rPr>
      </w:pPr>
      <w:r>
        <w:rPr>
          <w:rFonts w:ascii="Umprum" w:hAnsi="Umprum"/>
          <w:noProof/>
          <w:sz w:val="28"/>
          <w:szCs w:val="28"/>
        </w:rPr>
        <w:drawing>
          <wp:inline distT="0" distB="0" distL="0" distR="0">
            <wp:extent cx="4082903" cy="264452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áš Kuba KLOBOUK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063" cy="264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E8">
        <w:rPr>
          <w:rFonts w:ascii="Umprum" w:hAnsi="Umprum"/>
          <w:sz w:val="24"/>
          <w:szCs w:val="28"/>
        </w:rPr>
        <w:t>Lukáš Kuba</w:t>
      </w:r>
    </w:p>
    <w:p w:rsidR="00D06BA5" w:rsidRPr="00E82401" w:rsidRDefault="00214DA2" w:rsidP="00D06BA5">
      <w:pPr>
        <w:spacing w:after="0" w:line="240" w:lineRule="auto"/>
        <w:rPr>
          <w:rFonts w:ascii="Umprum" w:hAnsi="Umprum"/>
          <w:sz w:val="28"/>
          <w:szCs w:val="28"/>
        </w:rPr>
      </w:pPr>
      <w:r w:rsidRPr="00E82401">
        <w:rPr>
          <w:rFonts w:ascii="Umprum" w:hAnsi="Umprum"/>
          <w:sz w:val="28"/>
          <w:szCs w:val="28"/>
        </w:rPr>
        <w:lastRenderedPageBreak/>
        <w:t xml:space="preserve">Na dlouhodobou spolupráci UMPRUM s automobilkou ŠKODA AUTO navázal </w:t>
      </w:r>
      <w:r w:rsidRPr="00C62B75">
        <w:rPr>
          <w:rFonts w:ascii="Umprum" w:hAnsi="Umprum"/>
          <w:b/>
          <w:sz w:val="28"/>
          <w:szCs w:val="28"/>
        </w:rPr>
        <w:t xml:space="preserve">Lukáš </w:t>
      </w:r>
      <w:proofErr w:type="gramStart"/>
      <w:r w:rsidRPr="00C62B75">
        <w:rPr>
          <w:rFonts w:ascii="Umprum" w:hAnsi="Umprum"/>
          <w:b/>
          <w:sz w:val="28"/>
          <w:szCs w:val="28"/>
        </w:rPr>
        <w:t>Řípa</w:t>
      </w:r>
      <w:r w:rsidRPr="00E82401">
        <w:rPr>
          <w:rFonts w:ascii="Umprum" w:hAnsi="Umprum"/>
          <w:sz w:val="28"/>
          <w:szCs w:val="28"/>
        </w:rPr>
        <w:t xml:space="preserve"> ( Ateliér</w:t>
      </w:r>
      <w:proofErr w:type="gramEnd"/>
      <w:r w:rsidRPr="00E82401">
        <w:rPr>
          <w:rFonts w:ascii="Umprum" w:hAnsi="Umprum"/>
          <w:sz w:val="28"/>
          <w:szCs w:val="28"/>
        </w:rPr>
        <w:t xml:space="preserve"> průmyslový design)</w:t>
      </w:r>
    </w:p>
    <w:p w:rsidR="00D06BA5" w:rsidRPr="00C62B75" w:rsidRDefault="00E82401" w:rsidP="00D06BA5">
      <w:pPr>
        <w:spacing w:after="0" w:line="240" w:lineRule="auto"/>
        <w:rPr>
          <w:rFonts w:ascii="Umprum" w:eastAsia="Times New Roman" w:hAnsi="Umprum"/>
          <w:b/>
          <w:sz w:val="28"/>
          <w:szCs w:val="24"/>
        </w:rPr>
      </w:pPr>
      <w:r w:rsidRPr="00E82401">
        <w:rPr>
          <w:rFonts w:ascii="Umprum" w:hAnsi="Umprum"/>
          <w:sz w:val="28"/>
          <w:szCs w:val="28"/>
        </w:rPr>
        <w:t>Jeho h</w:t>
      </w:r>
      <w:r w:rsidR="00D06BA5" w:rsidRPr="00E82401">
        <w:rPr>
          <w:rFonts w:ascii="Umprum" w:hAnsi="Umprum"/>
          <w:sz w:val="28"/>
          <w:szCs w:val="28"/>
        </w:rPr>
        <w:t>lavním cílem byl návrh dopravního prostředku na zadané téma „</w:t>
      </w:r>
      <w:proofErr w:type="spellStart"/>
      <w:r w:rsidR="00D06BA5" w:rsidRPr="00E82401">
        <w:rPr>
          <w:rFonts w:ascii="Umprum" w:hAnsi="Umprum"/>
          <w:sz w:val="28"/>
          <w:szCs w:val="28"/>
        </w:rPr>
        <w:t>Ekomobilita</w:t>
      </w:r>
      <w:proofErr w:type="spellEnd"/>
      <w:r w:rsidR="00D06BA5" w:rsidRPr="00E82401">
        <w:rPr>
          <w:rFonts w:ascii="Umprum" w:hAnsi="Umprum"/>
          <w:sz w:val="28"/>
          <w:szCs w:val="28"/>
        </w:rPr>
        <w:t xml:space="preserve"> pro udržitelné město“ a zároveň „Automobil jako socha (parkoviště jako galerie)“. Celá diplomová práce je zaměřena na konkrétní město, a to na Mladou Boleslav, ve které automobilka sídlí, a město tak musí řešit mnoho problémů, které se zdejší dopravou souvisejí</w:t>
      </w:r>
      <w:r w:rsidRPr="00E82401">
        <w:rPr>
          <w:rFonts w:ascii="Umprum" w:hAnsi="Umprum"/>
          <w:sz w:val="28"/>
          <w:szCs w:val="28"/>
        </w:rPr>
        <w:t>.</w:t>
      </w:r>
      <w:r w:rsidR="00D06BA5" w:rsidRPr="00E82401">
        <w:rPr>
          <w:rFonts w:ascii="Umprum" w:hAnsi="Umprum"/>
          <w:sz w:val="28"/>
          <w:szCs w:val="28"/>
        </w:rPr>
        <w:t xml:space="preserve"> Navržený systém bere v úvahu i interakci spotřebitele s produktem a navádí uživatele k zodpovědnosti za jeho užívání. </w:t>
      </w:r>
      <w:r w:rsidRPr="00E82401">
        <w:rPr>
          <w:rFonts w:ascii="Umprum" w:hAnsi="Umprum"/>
          <w:sz w:val="28"/>
          <w:szCs w:val="28"/>
        </w:rPr>
        <w:t xml:space="preserve">Jeho vize nese název </w:t>
      </w:r>
      <w:r w:rsidR="00D06BA5" w:rsidRPr="00C62B75">
        <w:rPr>
          <w:rFonts w:ascii="Umprum" w:eastAsia="Times New Roman" w:hAnsi="Umprum"/>
          <w:b/>
          <w:sz w:val="28"/>
          <w:szCs w:val="24"/>
        </w:rPr>
        <w:t xml:space="preserve">Uzpůsobeno městu budoucnosti (Fit to </w:t>
      </w:r>
      <w:proofErr w:type="spellStart"/>
      <w:r w:rsidR="00D06BA5" w:rsidRPr="00C62B75">
        <w:rPr>
          <w:rFonts w:ascii="Umprum" w:eastAsia="Times New Roman" w:hAnsi="Umprum"/>
          <w:b/>
          <w:sz w:val="28"/>
          <w:szCs w:val="24"/>
        </w:rPr>
        <w:t>Future</w:t>
      </w:r>
      <w:proofErr w:type="spellEnd"/>
      <w:r w:rsidR="00D06BA5" w:rsidRPr="00C62B75">
        <w:rPr>
          <w:rFonts w:ascii="Umprum" w:eastAsia="Times New Roman" w:hAnsi="Umprum"/>
          <w:b/>
          <w:sz w:val="28"/>
          <w:szCs w:val="24"/>
        </w:rPr>
        <w:t xml:space="preserve"> City)</w:t>
      </w:r>
    </w:p>
    <w:p w:rsidR="00200A5A" w:rsidRDefault="00200A5A" w:rsidP="00D06BA5">
      <w:pPr>
        <w:spacing w:after="0" w:line="240" w:lineRule="auto"/>
        <w:rPr>
          <w:rFonts w:ascii="Umprum" w:eastAsia="Times New Roman" w:hAnsi="Umprum"/>
          <w:b/>
          <w:sz w:val="24"/>
          <w:szCs w:val="24"/>
        </w:rPr>
      </w:pPr>
    </w:p>
    <w:p w:rsidR="00200A5A" w:rsidRPr="00E82401" w:rsidRDefault="00200A5A" w:rsidP="00D06BA5">
      <w:pPr>
        <w:spacing w:after="0" w:line="240" w:lineRule="auto"/>
        <w:rPr>
          <w:rFonts w:ascii="Umprum" w:hAnsi="Umprum"/>
          <w:sz w:val="28"/>
          <w:szCs w:val="28"/>
        </w:rPr>
      </w:pPr>
      <w:r>
        <w:rPr>
          <w:rFonts w:ascii="Umprum" w:hAnsi="Umprum"/>
          <w:noProof/>
          <w:sz w:val="28"/>
          <w:szCs w:val="28"/>
        </w:rPr>
        <w:drawing>
          <wp:inline distT="0" distB="0" distL="0" distR="0">
            <wp:extent cx="3508745" cy="248149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áš_řípa_small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373" cy="24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A5A">
        <w:rPr>
          <w:rFonts w:ascii="Umprum" w:hAnsi="Umprum"/>
          <w:szCs w:val="28"/>
        </w:rPr>
        <w:t>Lukáš Řípa</w:t>
      </w:r>
    </w:p>
    <w:p w:rsidR="00D06BA5" w:rsidRPr="00E82401" w:rsidRDefault="00D06BA5" w:rsidP="00D06BA5">
      <w:pPr>
        <w:rPr>
          <w:rFonts w:ascii="Umprum" w:hAnsi="Umprum"/>
        </w:rPr>
      </w:pPr>
    </w:p>
    <w:p w:rsidR="00D06BA5" w:rsidRPr="00E82401" w:rsidRDefault="00D06BA5" w:rsidP="00D06BA5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</w:rPr>
      </w:pPr>
    </w:p>
    <w:p w:rsidR="00200A5A" w:rsidRDefault="00200A5A" w:rsidP="00214DA2">
      <w:pPr>
        <w:spacing w:after="0" w:line="240" w:lineRule="auto"/>
        <w:rPr>
          <w:rFonts w:ascii="Umprum" w:hAnsi="Umprum"/>
          <w:sz w:val="28"/>
          <w:szCs w:val="28"/>
        </w:rPr>
      </w:pPr>
    </w:p>
    <w:p w:rsidR="00214DA2" w:rsidRDefault="00E82401" w:rsidP="00214DA2">
      <w:pPr>
        <w:spacing w:after="0" w:line="240" w:lineRule="auto"/>
        <w:rPr>
          <w:rFonts w:ascii="Umprum" w:hAnsi="Umprum"/>
          <w:sz w:val="28"/>
          <w:szCs w:val="28"/>
        </w:rPr>
      </w:pPr>
      <w:r w:rsidRPr="00C62B75">
        <w:rPr>
          <w:rFonts w:ascii="Umprum" w:hAnsi="Umprum"/>
          <w:b/>
          <w:sz w:val="28"/>
          <w:szCs w:val="28"/>
        </w:rPr>
        <w:t xml:space="preserve">Michael </w:t>
      </w:r>
      <w:proofErr w:type="spellStart"/>
      <w:proofErr w:type="gramStart"/>
      <w:r w:rsidRPr="00C62B75">
        <w:rPr>
          <w:rFonts w:ascii="Umprum" w:hAnsi="Umprum"/>
          <w:b/>
          <w:sz w:val="28"/>
          <w:szCs w:val="28"/>
        </w:rPr>
        <w:t>Tomalík</w:t>
      </w:r>
      <w:proofErr w:type="spellEnd"/>
      <w:r>
        <w:rPr>
          <w:rFonts w:ascii="Umprum" w:hAnsi="Umprum"/>
          <w:sz w:val="28"/>
          <w:szCs w:val="28"/>
        </w:rPr>
        <w:t xml:space="preserve">  a jeho</w:t>
      </w:r>
      <w:proofErr w:type="gramEnd"/>
      <w:r>
        <w:rPr>
          <w:rFonts w:ascii="Umprum" w:hAnsi="Umprum"/>
          <w:sz w:val="28"/>
          <w:szCs w:val="28"/>
        </w:rPr>
        <w:t xml:space="preserve"> </w:t>
      </w:r>
      <w:r w:rsidRPr="00C62B75">
        <w:rPr>
          <w:rFonts w:ascii="Umprum" w:hAnsi="Umprum"/>
          <w:b/>
          <w:sz w:val="28"/>
          <w:szCs w:val="28"/>
        </w:rPr>
        <w:t>křeslo Idol</w:t>
      </w:r>
      <w:r>
        <w:rPr>
          <w:rFonts w:ascii="Umprum" w:hAnsi="Umprum"/>
          <w:sz w:val="28"/>
          <w:szCs w:val="28"/>
        </w:rPr>
        <w:t xml:space="preserve"> zařadil prestižní časopis o designu DOMUS mezi deset vrcholů studentského designu roku 2014. Inspiraci našel ve vlastním dětství. „</w:t>
      </w:r>
      <w:r w:rsidR="00214DA2" w:rsidRPr="00E82401">
        <w:rPr>
          <w:rFonts w:ascii="Umprum" w:hAnsi="Umprum"/>
          <w:sz w:val="28"/>
          <w:szCs w:val="28"/>
        </w:rPr>
        <w:t>Období, kterým se zabývám, tj. zhruba od mých 5 do 12 let, je pro mne inspirativní především proto, že jsem neměl ponětí o designu, vkusu nebo technologii výroby. Šlo o dobu nezatíženou vědomostmi.</w:t>
      </w:r>
      <w:r>
        <w:rPr>
          <w:rFonts w:ascii="Umprum" w:hAnsi="Umprum"/>
          <w:sz w:val="28"/>
          <w:szCs w:val="28"/>
        </w:rPr>
        <w:t xml:space="preserve">“ Přibližuje </w:t>
      </w:r>
      <w:proofErr w:type="spellStart"/>
      <w:proofErr w:type="gramStart"/>
      <w:r>
        <w:rPr>
          <w:rFonts w:ascii="Umprum" w:hAnsi="Umprum"/>
          <w:sz w:val="28"/>
          <w:szCs w:val="28"/>
        </w:rPr>
        <w:t>Tomalík</w:t>
      </w:r>
      <w:proofErr w:type="spellEnd"/>
      <w:r>
        <w:rPr>
          <w:rFonts w:ascii="Umprum" w:hAnsi="Umprum"/>
          <w:sz w:val="28"/>
          <w:szCs w:val="28"/>
        </w:rPr>
        <w:t xml:space="preserve"> co</w:t>
      </w:r>
      <w:proofErr w:type="gramEnd"/>
      <w:r>
        <w:rPr>
          <w:rFonts w:ascii="Umprum" w:hAnsi="Umprum"/>
          <w:sz w:val="28"/>
          <w:szCs w:val="28"/>
        </w:rPr>
        <w:t xml:space="preserve"> ho vedlo k vytvoření ohýbaného a svařovaného křesla, které na první pohled upoutá netradičním pojetím.</w:t>
      </w:r>
    </w:p>
    <w:p w:rsidR="00EE11E8" w:rsidRDefault="00EE11E8" w:rsidP="00214DA2">
      <w:pPr>
        <w:spacing w:after="0" w:line="240" w:lineRule="auto"/>
        <w:rPr>
          <w:rFonts w:ascii="Umprum" w:hAnsi="Umprum"/>
          <w:sz w:val="28"/>
          <w:szCs w:val="28"/>
        </w:rPr>
      </w:pPr>
    </w:p>
    <w:p w:rsidR="00EE11E8" w:rsidRPr="00EE11E8" w:rsidRDefault="00EE11E8" w:rsidP="00214DA2">
      <w:pPr>
        <w:spacing w:after="0" w:line="240" w:lineRule="auto"/>
        <w:rPr>
          <w:rFonts w:ascii="Umprum" w:hAnsi="Umprum"/>
          <w:sz w:val="24"/>
          <w:szCs w:val="28"/>
        </w:rPr>
      </w:pPr>
      <w:r>
        <w:rPr>
          <w:rFonts w:ascii="Umprum" w:hAnsi="Umprum"/>
          <w:noProof/>
          <w:sz w:val="28"/>
          <w:szCs w:val="28"/>
        </w:rPr>
        <w:lastRenderedPageBreak/>
        <w:drawing>
          <wp:inline distT="0" distB="0" distL="0" distR="0">
            <wp:extent cx="4412512" cy="2944107"/>
            <wp:effectExtent l="0" t="0" r="762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lík_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3" cy="29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1E8">
        <w:rPr>
          <w:rFonts w:ascii="Umprum" w:hAnsi="Umprum"/>
          <w:sz w:val="24"/>
          <w:szCs w:val="28"/>
        </w:rPr>
        <w:t xml:space="preserve">Michael </w:t>
      </w:r>
      <w:proofErr w:type="spellStart"/>
      <w:r w:rsidRPr="00EE11E8">
        <w:rPr>
          <w:rFonts w:ascii="Umprum" w:hAnsi="Umprum"/>
          <w:sz w:val="24"/>
          <w:szCs w:val="28"/>
        </w:rPr>
        <w:t>Tomalík</w:t>
      </w:r>
      <w:proofErr w:type="spellEnd"/>
    </w:p>
    <w:p w:rsidR="009F3A97" w:rsidRPr="00E82401" w:rsidRDefault="009F3A97">
      <w:pPr>
        <w:rPr>
          <w:rFonts w:ascii="Umprum" w:hAnsi="Umprum"/>
        </w:rPr>
      </w:pPr>
    </w:p>
    <w:p w:rsidR="0017520D" w:rsidRPr="00E82401" w:rsidRDefault="0017520D" w:rsidP="0017520D">
      <w:pPr>
        <w:spacing w:after="0" w:line="240" w:lineRule="auto"/>
        <w:rPr>
          <w:rFonts w:ascii="Umprum" w:hAnsi="Umprum"/>
          <w:sz w:val="28"/>
          <w:szCs w:val="28"/>
        </w:rPr>
      </w:pPr>
    </w:p>
    <w:p w:rsidR="00200A5A" w:rsidRPr="00200A5A" w:rsidRDefault="00200A5A" w:rsidP="00200A5A">
      <w:pPr>
        <w:pStyle w:val="Normlnweb"/>
        <w:rPr>
          <w:rFonts w:ascii="Umprum" w:hAnsi="Umprum" w:cs="Cambria"/>
          <w:sz w:val="32"/>
          <w:szCs w:val="20"/>
        </w:rPr>
      </w:pPr>
      <w:r w:rsidRPr="00200A5A">
        <w:rPr>
          <w:rFonts w:ascii="Umprum" w:hAnsi="Umprum" w:cs="Cambria"/>
          <w:b/>
          <w:szCs w:val="20"/>
          <w:u w:val="single"/>
        </w:rPr>
        <w:t xml:space="preserve">Veletržní palác </w:t>
      </w:r>
    </w:p>
    <w:p w:rsidR="00200A5A" w:rsidRPr="00200A5A" w:rsidRDefault="00200A5A" w:rsidP="00200A5A">
      <w:pPr>
        <w:pStyle w:val="Normlnweb"/>
        <w:rPr>
          <w:rFonts w:ascii="Umprum" w:hAnsi="Umprum" w:cs="Cambria"/>
          <w:sz w:val="20"/>
          <w:szCs w:val="20"/>
        </w:rPr>
      </w:pPr>
      <w:r w:rsidRPr="00200A5A">
        <w:rPr>
          <w:rStyle w:val="pp-headline-item"/>
          <w:rFonts w:ascii="Umprum" w:hAnsi="Umprum"/>
        </w:rPr>
        <w:t xml:space="preserve">Dukelských hrdinů 530/47, Holešovice, 170 00 Praha 7 </w:t>
      </w:r>
      <w:r w:rsidRPr="00200A5A">
        <w:rPr>
          <w:rStyle w:val="pp-headline-item"/>
          <w:rFonts w:ascii="Courier New" w:hAnsi="Courier New" w:cs="Courier New"/>
        </w:rPr>
        <w:t>‎</w:t>
      </w:r>
    </w:p>
    <w:p w:rsidR="00200A5A" w:rsidRDefault="00200A5A" w:rsidP="00200A5A">
      <w:pPr>
        <w:pStyle w:val="Normlnweb"/>
        <w:rPr>
          <w:rFonts w:ascii="Umprum" w:hAnsi="Umprum" w:cs="Cambria"/>
          <w:szCs w:val="20"/>
        </w:rPr>
      </w:pPr>
      <w:r w:rsidRPr="00200A5A">
        <w:rPr>
          <w:rFonts w:ascii="Umprum" w:hAnsi="Umprum" w:cs="Cambria"/>
          <w:szCs w:val="20"/>
        </w:rPr>
        <w:t xml:space="preserve">Kurátoři: </w:t>
      </w:r>
      <w:r>
        <w:rPr>
          <w:rFonts w:ascii="Umprum" w:hAnsi="Umprum" w:cs="Cambria"/>
          <w:szCs w:val="20"/>
        </w:rPr>
        <w:t>Cyril Říha, Vít Havránek, Roman Brychta</w:t>
      </w:r>
    </w:p>
    <w:p w:rsidR="00200A5A" w:rsidRDefault="00200A5A" w:rsidP="00200A5A">
      <w:pPr>
        <w:pStyle w:val="Normlnweb"/>
        <w:rPr>
          <w:rFonts w:ascii="Umprum" w:hAnsi="Umprum" w:cs="Cambria"/>
          <w:szCs w:val="20"/>
        </w:rPr>
      </w:pPr>
      <w:r w:rsidRPr="00200A5A">
        <w:rPr>
          <w:rFonts w:ascii="Umprum" w:hAnsi="Umprum" w:cs="Cambria"/>
          <w:szCs w:val="20"/>
        </w:rPr>
        <w:t xml:space="preserve">Grafický design: </w:t>
      </w:r>
      <w:r>
        <w:rPr>
          <w:rFonts w:ascii="Umprum" w:hAnsi="Umprum" w:cs="Cambria"/>
          <w:szCs w:val="20"/>
        </w:rPr>
        <w:t>Mutanta</w:t>
      </w:r>
      <w:bookmarkStart w:id="0" w:name="_GoBack"/>
      <w:bookmarkEnd w:id="0"/>
    </w:p>
    <w:p w:rsidR="00200A5A" w:rsidRDefault="00200A5A" w:rsidP="00200A5A">
      <w:pPr>
        <w:pStyle w:val="Normlnweb"/>
        <w:rPr>
          <w:rFonts w:ascii="Umprum" w:hAnsi="Umprum" w:cs="Cambria"/>
          <w:szCs w:val="20"/>
        </w:rPr>
      </w:pPr>
    </w:p>
    <w:p w:rsidR="00200A5A" w:rsidRDefault="00200A5A" w:rsidP="00200A5A">
      <w:pPr>
        <w:pStyle w:val="Normlnweb"/>
        <w:rPr>
          <w:rFonts w:ascii="Umprum" w:hAnsi="Umprum" w:cs="Cambria"/>
          <w:szCs w:val="20"/>
        </w:rPr>
      </w:pPr>
      <w:r>
        <w:rPr>
          <w:rFonts w:ascii="Umprum" w:hAnsi="Umprum" w:cs="Cambria"/>
          <w:szCs w:val="20"/>
        </w:rPr>
        <w:t>Vernisáž 20.1.2015 v </w:t>
      </w:r>
      <w:proofErr w:type="gramStart"/>
      <w:r>
        <w:rPr>
          <w:rFonts w:ascii="Umprum" w:hAnsi="Umprum" w:cs="Cambria"/>
          <w:szCs w:val="20"/>
        </w:rPr>
        <w:t>18hodin</w:t>
      </w:r>
      <w:proofErr w:type="gramEnd"/>
    </w:p>
    <w:p w:rsidR="00200A5A" w:rsidRPr="00200A5A" w:rsidRDefault="00200A5A" w:rsidP="00200A5A">
      <w:pPr>
        <w:pStyle w:val="Normlnweb"/>
        <w:rPr>
          <w:rFonts w:ascii="Umprum" w:hAnsi="Umprum" w:cs="Cambria"/>
          <w:szCs w:val="20"/>
        </w:rPr>
      </w:pPr>
      <w:proofErr w:type="gramStart"/>
      <w:r>
        <w:rPr>
          <w:rFonts w:ascii="Umprum" w:hAnsi="Umprum" w:cs="Cambria"/>
          <w:szCs w:val="20"/>
        </w:rPr>
        <w:t>21.1.2015</w:t>
      </w:r>
      <w:proofErr w:type="gramEnd"/>
      <w:r>
        <w:rPr>
          <w:rFonts w:ascii="Umprum" w:hAnsi="Umprum" w:cs="Cambria"/>
          <w:szCs w:val="20"/>
        </w:rPr>
        <w:t xml:space="preserve"> – 15.3.2015</w:t>
      </w:r>
    </w:p>
    <w:p w:rsidR="00200A5A" w:rsidRDefault="00200A5A" w:rsidP="00200A5A">
      <w:pPr>
        <w:rPr>
          <w:rFonts w:ascii="Umprum" w:hAnsi="Umprum" w:cs="Cambria"/>
          <w:b/>
          <w:bCs/>
          <w:sz w:val="28"/>
          <w:szCs w:val="20"/>
          <w:u w:val="single"/>
        </w:rPr>
      </w:pPr>
    </w:p>
    <w:p w:rsidR="00200A5A" w:rsidRPr="00200A5A" w:rsidRDefault="00200A5A" w:rsidP="00200A5A">
      <w:pPr>
        <w:rPr>
          <w:rFonts w:ascii="Umprum" w:hAnsi="Umprum" w:cs="Cambria"/>
          <w:b/>
          <w:color w:val="333333"/>
          <w:sz w:val="28"/>
          <w:szCs w:val="20"/>
          <w:u w:val="single"/>
        </w:rPr>
      </w:pPr>
      <w:r w:rsidRPr="00200A5A">
        <w:rPr>
          <w:rFonts w:ascii="Umprum" w:hAnsi="Umprum" w:cs="Cambria"/>
          <w:b/>
          <w:bCs/>
          <w:sz w:val="28"/>
          <w:szCs w:val="20"/>
          <w:u w:val="single"/>
        </w:rPr>
        <w:t>UMPRUM</w:t>
      </w:r>
    </w:p>
    <w:p w:rsidR="00200A5A" w:rsidRPr="00200A5A" w:rsidRDefault="00200A5A" w:rsidP="00200A5A">
      <w:pPr>
        <w:spacing w:after="0" w:line="360" w:lineRule="auto"/>
        <w:rPr>
          <w:rFonts w:ascii="Umprum" w:hAnsi="Umprum" w:cs="Cambria"/>
          <w:sz w:val="24"/>
          <w:szCs w:val="20"/>
        </w:rPr>
      </w:pPr>
      <w:r w:rsidRPr="00200A5A">
        <w:rPr>
          <w:rFonts w:ascii="Umprum" w:hAnsi="Umprum" w:cs="Cambria"/>
          <w:sz w:val="24"/>
          <w:szCs w:val="20"/>
        </w:rPr>
        <w:t xml:space="preserve">Veronika Pařízková </w:t>
      </w:r>
      <w:r w:rsidRPr="00200A5A">
        <w:rPr>
          <w:rFonts w:ascii="Umprum" w:hAnsi="Umprum" w:cs="Cambria"/>
          <w:b/>
          <w:bCs/>
          <w:sz w:val="24"/>
          <w:szCs w:val="20"/>
        </w:rPr>
        <w:br/>
      </w:r>
      <w:r w:rsidRPr="00200A5A">
        <w:rPr>
          <w:rFonts w:ascii="Umprum" w:hAnsi="Umprum" w:cs="Cambria"/>
          <w:sz w:val="24"/>
          <w:szCs w:val="20"/>
        </w:rPr>
        <w:t xml:space="preserve">PR </w:t>
      </w:r>
      <w:proofErr w:type="spellStart"/>
      <w:r w:rsidRPr="00200A5A">
        <w:rPr>
          <w:rFonts w:ascii="Umprum" w:hAnsi="Umprum" w:cs="Cambria"/>
          <w:sz w:val="24"/>
          <w:szCs w:val="20"/>
        </w:rPr>
        <w:t>Manager</w:t>
      </w:r>
      <w:proofErr w:type="spellEnd"/>
    </w:p>
    <w:p w:rsidR="00200A5A" w:rsidRPr="00200A5A" w:rsidRDefault="00200A5A" w:rsidP="00200A5A">
      <w:pPr>
        <w:spacing w:after="0" w:line="360" w:lineRule="auto"/>
        <w:rPr>
          <w:rFonts w:ascii="Umprum" w:hAnsi="Umprum" w:cs="Cambria"/>
          <w:sz w:val="24"/>
          <w:szCs w:val="20"/>
        </w:rPr>
      </w:pPr>
      <w:r w:rsidRPr="00200A5A">
        <w:rPr>
          <w:rFonts w:ascii="Umprum" w:hAnsi="Umprum" w:cs="Cambria"/>
          <w:sz w:val="24"/>
          <w:szCs w:val="20"/>
        </w:rPr>
        <w:t xml:space="preserve">M </w:t>
      </w:r>
      <w:r w:rsidRPr="00200A5A">
        <w:rPr>
          <w:rFonts w:ascii="Umprum" w:hAnsi="Umprum" w:cs="Cambria"/>
          <w:noProof/>
          <w:sz w:val="24"/>
          <w:szCs w:val="20"/>
        </w:rPr>
        <w:t>+420 </w:t>
      </w:r>
      <w:r w:rsidRPr="00200A5A">
        <w:rPr>
          <w:rFonts w:ascii="Umprum" w:hAnsi="Umprum" w:cs="Cambria"/>
          <w:sz w:val="24"/>
          <w:szCs w:val="20"/>
        </w:rPr>
        <w:t>739 304 060</w:t>
      </w:r>
    </w:p>
    <w:p w:rsidR="00200A5A" w:rsidRPr="00200A5A" w:rsidRDefault="00200A5A" w:rsidP="00200A5A">
      <w:pPr>
        <w:spacing w:after="0" w:line="360" w:lineRule="auto"/>
        <w:rPr>
          <w:rFonts w:ascii="Umprum" w:hAnsi="Umprum" w:cs="Cambria"/>
          <w:sz w:val="24"/>
          <w:szCs w:val="20"/>
        </w:rPr>
      </w:pPr>
      <w:r w:rsidRPr="00200A5A">
        <w:rPr>
          <w:rFonts w:ascii="Umprum" w:hAnsi="Umprum" w:cs="Cambria"/>
          <w:sz w:val="24"/>
          <w:szCs w:val="20"/>
        </w:rPr>
        <w:t xml:space="preserve">E </w:t>
      </w:r>
      <w:hyperlink r:id="rId12" w:history="1">
        <w:r w:rsidRPr="00200A5A">
          <w:rPr>
            <w:rStyle w:val="Hypertextovodkaz"/>
            <w:rFonts w:ascii="Umprum" w:hAnsi="Umprum" w:cs="Cambria"/>
            <w:sz w:val="24"/>
            <w:szCs w:val="20"/>
          </w:rPr>
          <w:t>parizkova@vsup.cz</w:t>
        </w:r>
      </w:hyperlink>
    </w:p>
    <w:p w:rsidR="00200A5A" w:rsidRPr="00200A5A" w:rsidRDefault="00200A5A" w:rsidP="00200A5A">
      <w:pPr>
        <w:jc w:val="both"/>
        <w:rPr>
          <w:rFonts w:ascii="Umprum" w:hAnsi="Umprum" w:cs="Cambria"/>
          <w:b/>
          <w:bCs/>
          <w:i/>
          <w:iCs/>
          <w:color w:val="808080"/>
          <w:sz w:val="28"/>
          <w:szCs w:val="20"/>
        </w:rPr>
      </w:pPr>
    </w:p>
    <w:p w:rsidR="00200A5A" w:rsidRPr="00200A5A" w:rsidRDefault="00200A5A" w:rsidP="00200A5A">
      <w:pPr>
        <w:jc w:val="both"/>
        <w:rPr>
          <w:rFonts w:ascii="Umprum" w:hAnsi="Umprum" w:cs="Cambria"/>
          <w:b/>
          <w:bCs/>
          <w:i/>
          <w:iCs/>
          <w:color w:val="808080"/>
          <w:szCs w:val="20"/>
        </w:rPr>
      </w:pPr>
      <w:r w:rsidRPr="00200A5A">
        <w:rPr>
          <w:rFonts w:ascii="Umprum" w:hAnsi="Umprum" w:cs="Cambria"/>
          <w:b/>
          <w:bCs/>
          <w:i/>
          <w:iCs/>
          <w:color w:val="808080"/>
          <w:szCs w:val="20"/>
        </w:rPr>
        <w:t>O Vysoké škole uměleckoprůmyslové v Praze</w:t>
      </w:r>
    </w:p>
    <w:p w:rsidR="00200A5A" w:rsidRPr="00200A5A" w:rsidRDefault="00200A5A" w:rsidP="00200A5A">
      <w:pPr>
        <w:rPr>
          <w:rFonts w:ascii="Umprum" w:hAnsi="Umprum" w:cs="Cambria"/>
          <w:i/>
          <w:iCs/>
          <w:color w:val="808080"/>
          <w:szCs w:val="20"/>
        </w:rPr>
      </w:pPr>
      <w:r w:rsidRPr="00200A5A">
        <w:rPr>
          <w:rFonts w:ascii="Umprum" w:hAnsi="Umprum" w:cs="Cambria"/>
          <w:i/>
          <w:iCs/>
          <w:color w:val="808080"/>
          <w:szCs w:val="20"/>
        </w:rPr>
        <w:lastRenderedPageBreak/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200A5A" w:rsidRPr="00200A5A" w:rsidRDefault="00200A5A" w:rsidP="00200A5A">
      <w:pPr>
        <w:rPr>
          <w:rFonts w:ascii="Umprum" w:hAnsi="Umprum" w:cs="Cambria"/>
          <w:i/>
          <w:iCs/>
          <w:color w:val="808080"/>
          <w:szCs w:val="20"/>
        </w:rPr>
      </w:pPr>
      <w:r w:rsidRPr="00200A5A">
        <w:rPr>
          <w:rFonts w:ascii="Umprum" w:hAnsi="Umprum" w:cs="Cambria"/>
          <w:i/>
          <w:iCs/>
          <w:color w:val="808080"/>
          <w:szCs w:val="20"/>
        </w:rPr>
        <w:t xml:space="preserve">Škola je rozdělena na šest kateder – architektury, designu, volného umění, užitého umění, grafiky a dějin umění a estetiky. Jednotlivé katedry se dále člení na ateliéry dle své odborné specializace, vedené respektovaným osobnostmi. </w:t>
      </w:r>
    </w:p>
    <w:p w:rsidR="0017520D" w:rsidRPr="00E82401" w:rsidRDefault="0017520D">
      <w:pPr>
        <w:rPr>
          <w:rFonts w:ascii="Umprum" w:hAnsi="Umprum"/>
        </w:rPr>
      </w:pPr>
    </w:p>
    <w:sectPr w:rsidR="0017520D" w:rsidRPr="00E8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97"/>
    <w:rsid w:val="000C04EF"/>
    <w:rsid w:val="000D3FCF"/>
    <w:rsid w:val="0017520D"/>
    <w:rsid w:val="00200A5A"/>
    <w:rsid w:val="00214DA2"/>
    <w:rsid w:val="00221C8A"/>
    <w:rsid w:val="002573D3"/>
    <w:rsid w:val="003C512A"/>
    <w:rsid w:val="004F3DC1"/>
    <w:rsid w:val="00506B09"/>
    <w:rsid w:val="007624D0"/>
    <w:rsid w:val="0077373B"/>
    <w:rsid w:val="009373A5"/>
    <w:rsid w:val="009F3A97"/>
    <w:rsid w:val="00BE2280"/>
    <w:rsid w:val="00C62B75"/>
    <w:rsid w:val="00D06BA5"/>
    <w:rsid w:val="00D8537B"/>
    <w:rsid w:val="00E82401"/>
    <w:rsid w:val="00EE11E8"/>
    <w:rsid w:val="00FB0186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A9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37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rsid w:val="0020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00A5A"/>
    <w:rPr>
      <w:color w:val="0000FF"/>
      <w:u w:val="single"/>
    </w:rPr>
  </w:style>
  <w:style w:type="character" w:customStyle="1" w:styleId="pp-headline-item">
    <w:name w:val="pp-headline-item"/>
    <w:basedOn w:val="Standardnpsmoodstavce"/>
    <w:rsid w:val="0020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A9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37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rsid w:val="0020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00A5A"/>
    <w:rPr>
      <w:color w:val="0000FF"/>
      <w:u w:val="single"/>
    </w:rPr>
  </w:style>
  <w:style w:type="character" w:customStyle="1" w:styleId="pp-headline-item">
    <w:name w:val="pp-headline-item"/>
    <w:basedOn w:val="Standardnpsmoodstavce"/>
    <w:rsid w:val="0020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arizkova@vsu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3</cp:revision>
  <dcterms:created xsi:type="dcterms:W3CDTF">2014-12-17T14:38:00Z</dcterms:created>
  <dcterms:modified xsi:type="dcterms:W3CDTF">2014-12-17T15:21:00Z</dcterms:modified>
</cp:coreProperties>
</file>