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565CC" w14:textId="77777777" w:rsidR="00F341DE" w:rsidRPr="00F341DE" w:rsidRDefault="0041536D" w:rsidP="00792B98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Mezinárodním sympoziem </w:t>
      </w:r>
      <w:r w:rsidR="00792B98"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>Jiří</w:t>
      </w:r>
      <w:r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>ho</w:t>
      </w:r>
      <w:r w:rsidR="00792B98"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Trnk</w:t>
      </w:r>
      <w:r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>y</w:t>
      </w:r>
      <w:r w:rsidR="00792B98"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70EAAD2E" w14:textId="2678AA2E" w:rsidR="00792B98" w:rsidRPr="00F341DE" w:rsidRDefault="0041536D" w:rsidP="00792B98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F341DE">
        <w:rPr>
          <w:rFonts w:asciiTheme="minorHAnsi" w:hAnsiTheme="minorHAnsi" w:cstheme="minorHAnsi"/>
          <w:b/>
          <w:bCs/>
          <w:caps/>
          <w:sz w:val="28"/>
          <w:szCs w:val="28"/>
        </w:rPr>
        <w:t>založila Sutnarka novou tradici</w:t>
      </w:r>
    </w:p>
    <w:p w14:paraId="17CC222C" w14:textId="77777777" w:rsidR="00563711" w:rsidRPr="00DF4299" w:rsidRDefault="00563711" w:rsidP="00563711">
      <w:pPr>
        <w:pStyle w:val="Normlnweb"/>
        <w:spacing w:before="0" w:after="0"/>
        <w:jc w:val="center"/>
        <w:rPr>
          <w:rFonts w:asciiTheme="minorHAnsi" w:hAnsiTheme="minorHAnsi" w:cstheme="minorHAnsi"/>
          <w:b/>
          <w:bCs/>
          <w:caps/>
          <w:color w:val="222222"/>
        </w:rPr>
      </w:pPr>
    </w:p>
    <w:p w14:paraId="64D4122A" w14:textId="62DF8E09" w:rsidR="00792B98" w:rsidRPr="00792B98" w:rsidRDefault="00C7335B" w:rsidP="00792B9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Plzeň, </w:t>
      </w:r>
      <w:r w:rsidR="00792B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4D5157">
        <w:rPr>
          <w:rFonts w:asciiTheme="minorHAnsi" w:hAnsiTheme="minorHAnsi" w:cstheme="minorHAnsi"/>
          <w:b/>
          <w:bCs/>
          <w:color w:val="000000"/>
          <w:sz w:val="24"/>
          <w:szCs w:val="24"/>
        </w:rPr>
        <w:t>5</w:t>
      </w:r>
      <w:r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792B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10</w:t>
      </w:r>
      <w:r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>. 20</w:t>
      </w:r>
      <w:r w:rsidR="00470E02"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r w:rsidR="00DD5441"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>1</w:t>
      </w:r>
      <w:r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345F1"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–</w:t>
      </w:r>
      <w:r w:rsidR="00E34E59" w:rsidRPr="00DF429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92B98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Fakulta designu a umění Ladislava </w:t>
      </w:r>
      <w:proofErr w:type="spellStart"/>
      <w:r w:rsidR="00792B98" w:rsidRPr="00792B98">
        <w:rPr>
          <w:rFonts w:asciiTheme="minorHAnsi" w:hAnsiTheme="minorHAnsi" w:cstheme="minorHAnsi"/>
          <w:b/>
          <w:bCs/>
          <w:sz w:val="24"/>
          <w:szCs w:val="24"/>
        </w:rPr>
        <w:t>Sutnara</w:t>
      </w:r>
      <w:proofErr w:type="spellEnd"/>
      <w:r w:rsidR="00792B98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 Západočeské univerzity v Plzni položila základ nové tradici setkávání profesionálních tvůrců, teoretiků a studentů ilustrace a animované tvorby. Jiří Trnka International </w:t>
      </w:r>
      <w:proofErr w:type="gramStart"/>
      <w:r w:rsidR="00792B98" w:rsidRPr="00792B98">
        <w:rPr>
          <w:rFonts w:asciiTheme="minorHAnsi" w:hAnsiTheme="minorHAnsi" w:cstheme="minorHAnsi"/>
          <w:b/>
          <w:bCs/>
          <w:sz w:val="24"/>
          <w:szCs w:val="24"/>
        </w:rPr>
        <w:t>Symposium</w:t>
      </w:r>
      <w:proofErr w:type="gramEnd"/>
      <w:r w:rsidR="005A3E90">
        <w:rPr>
          <w:rFonts w:asciiTheme="minorHAnsi" w:hAnsiTheme="minorHAnsi" w:cstheme="minorHAnsi"/>
          <w:b/>
          <w:bCs/>
          <w:sz w:val="24"/>
          <w:szCs w:val="24"/>
        </w:rPr>
        <w:t xml:space="preserve">, jehož pilotní ročník </w:t>
      </w:r>
      <w:r w:rsidR="005A3E90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proběhl pod záštitou primátora města Plzně </w:t>
      </w:r>
      <w:r w:rsidR="00F341DE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na </w:t>
      </w:r>
      <w:proofErr w:type="spellStart"/>
      <w:r w:rsidR="00F341DE" w:rsidRPr="00792B98">
        <w:rPr>
          <w:rFonts w:asciiTheme="minorHAnsi" w:hAnsiTheme="minorHAnsi" w:cstheme="minorHAnsi"/>
          <w:b/>
          <w:bCs/>
          <w:sz w:val="24"/>
          <w:szCs w:val="24"/>
        </w:rPr>
        <w:t>Sutnarce</w:t>
      </w:r>
      <w:proofErr w:type="spellEnd"/>
      <w:r w:rsidR="00F341DE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3E90" w:rsidRPr="00792B98">
        <w:rPr>
          <w:rFonts w:asciiTheme="minorHAnsi" w:hAnsiTheme="minorHAnsi" w:cstheme="minorHAnsi"/>
          <w:b/>
          <w:bCs/>
          <w:sz w:val="24"/>
          <w:szCs w:val="24"/>
        </w:rPr>
        <w:t>začátkem října</w:t>
      </w:r>
      <w:r w:rsidR="005A3E90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A3E90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2B98" w:rsidRPr="00792B98">
        <w:rPr>
          <w:rFonts w:asciiTheme="minorHAnsi" w:hAnsiTheme="minorHAnsi" w:cstheme="minorHAnsi"/>
          <w:b/>
          <w:bCs/>
          <w:sz w:val="24"/>
          <w:szCs w:val="24"/>
        </w:rPr>
        <w:t xml:space="preserve">připomene v příštím roce 110. výroční narození tohoto světově uznávaného plzeňského rodáka. </w:t>
      </w:r>
    </w:p>
    <w:p w14:paraId="6B573BAE" w14:textId="36C9CD98" w:rsidR="00B41CB6" w:rsidRDefault="00B41CB6" w:rsidP="00F26BE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195379" w14:textId="5F3C5941" w:rsidR="005A3E90" w:rsidRPr="00792B98" w:rsidRDefault="005A3E90" w:rsidP="005A3E9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i/>
          <w:color w:val="000000"/>
          <w:sz w:val="24"/>
          <w:szCs w:val="24"/>
        </w:rPr>
        <w:t>„</w:t>
      </w:r>
      <w:proofErr w:type="spellStart"/>
      <w:r w:rsidRPr="00792B98">
        <w:rPr>
          <w:rFonts w:asciiTheme="minorHAnsi" w:hAnsiTheme="minorHAnsi" w:cstheme="minorHAnsi"/>
          <w:i/>
          <w:color w:val="000000"/>
          <w:sz w:val="24"/>
          <w:szCs w:val="24"/>
        </w:rPr>
        <w:t>Sutnarka</w:t>
      </w:r>
      <w:proofErr w:type="spellEnd"/>
      <w:r w:rsidRPr="00792B9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má za sebou pilotní ročník sympozia, které si klade dva primární cíle: obohatit naše studenty ilustrace a animovaného filmu o nové poznatky a zkušenosti a zvýšit povědomí o naší fakultě doma i v zahraničí. Z tohoto pohledu lze s uspokojením </w:t>
      </w:r>
      <w:proofErr w:type="gramStart"/>
      <w:r w:rsidRPr="00792B98">
        <w:rPr>
          <w:rFonts w:asciiTheme="minorHAnsi" w:hAnsiTheme="minorHAnsi" w:cstheme="minorHAnsi"/>
          <w:i/>
          <w:color w:val="000000"/>
          <w:sz w:val="24"/>
          <w:szCs w:val="24"/>
        </w:rPr>
        <w:t>říci</w:t>
      </w:r>
      <w:proofErr w:type="gramEnd"/>
      <w:r w:rsidRPr="00792B98">
        <w:rPr>
          <w:rFonts w:asciiTheme="minorHAnsi" w:hAnsiTheme="minorHAnsi" w:cstheme="minorHAnsi"/>
          <w:i/>
          <w:color w:val="000000"/>
          <w:sz w:val="24"/>
          <w:szCs w:val="24"/>
        </w:rPr>
        <w:t>, že se náš záměr vydařil, byť musela být náplň letošního ročníku poněkud omezena kvůli protiepidemickým opatřením,“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rekapituluje umělecká ředitelka sympozia, ilustrátorka a vedoucí ateliéru Didaktické ilustrace Renáta Fučíková.</w:t>
      </w:r>
    </w:p>
    <w:p w14:paraId="27A4256C" w14:textId="77777777" w:rsidR="005A3E90" w:rsidRPr="00792B98" w:rsidRDefault="005A3E90" w:rsidP="005A3E90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32AE19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Právě Fakulta designu a umění Ladislava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Sutnara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je se svými pěti ateliéry zaměřenými na didaktickou ilustraci, mediální ilustraci, komiks, knižní a animovanou tvorbu ideálním místem k propojení mladé generace umělců s profesionály, k vzájemné diskusi a společné tvorbě. </w:t>
      </w:r>
    </w:p>
    <w:p w14:paraId="704DD01E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2A96946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color w:val="000000"/>
          <w:sz w:val="24"/>
          <w:szCs w:val="24"/>
        </w:rPr>
        <w:t>Letošní ročník sympozia poukázal na výjimečnou osobnost Jiřího Trnky, jehož umělecké rozpětí sahalo od loutkářství, ilustrace a animované tvorby přes scénické a kostýmní výtvarnictví až k malbě a sochařství, zároveň ale zahrnovalo i design hraček, nábytku, bytových doplňků nebo gobelínů, volnou a knižní grafiku, typografii a výstavní instalace. Sympozium tak nabídlo v souvislosti s dalším vývojem oborů řadu témat, která se otevírají další badatelské činnosti.</w:t>
      </w:r>
    </w:p>
    <w:p w14:paraId="58385AED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5050E4B" w14:textId="70FA775A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Podtitul letošního ročníku </w:t>
      </w:r>
      <w:r w:rsidRPr="00792B98">
        <w:rPr>
          <w:rFonts w:asciiTheme="minorHAnsi" w:hAnsiTheme="minorHAnsi" w:cstheme="minorHAnsi"/>
          <w:i/>
          <w:iCs/>
          <w:color w:val="000000"/>
          <w:sz w:val="24"/>
          <w:szCs w:val="24"/>
        </w:rPr>
        <w:t>Zahrady v nás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, odkazující na Trnkovu knihu Zahrada, se stal nosným tématem pro přednášky a prezentace českých i zahraničních hostů, mezi něž patřili například ilustrátorka Andrea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Tachezy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, pedagog a animátor Jan Šrámek nebo italský ilustrátor Marco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Ieie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. Z Kolumbie živě přednášel literární teoretik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Fanuel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Hanán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Díaz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>. Součástí sympozia bylo i autorské čtení spisovatele, pedagoga a překladatele Radka Malého, který představil své básně i prózu pro děti. Vrcholem úvodního dne sympozia pak bylo promítání Trnkova legendárního animovaného filmu Sen noci svatojánské.</w:t>
      </w:r>
    </w:p>
    <w:p w14:paraId="2E01FEB5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D9526B8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Vybraní studenti měli možnost absolvovat třídenní workshopy pod vedením Andrey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Tachezy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a Marca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Ieie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. Tématem jejich ilustrací se stala opět zahrada a les a jejich zvláštní kouzlo a atmosféra. Právě možnost osobního kontaktu a intenzivní práce s hostujícími umělci hrály podle Renáty Fučíkové nejzásadnější roli při plnění záměru obohatit studenty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Sutnarky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o nové 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dovednosti a zkušenosti. Příležitostí k prezentaci vlastní práce pak byl pro studenty společný večer ve formátu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PechaKucha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, kde představili své semestrální projekty a závěrečné práce. </w:t>
      </w:r>
    </w:p>
    <w:p w14:paraId="7DFB26D3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0D5F85" w14:textId="69AEB6C0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color w:val="000000"/>
          <w:sz w:val="24"/>
          <w:szCs w:val="24"/>
        </w:rPr>
        <w:t>Umělecké sympozium by nebylo kompletní bez výstav. Těch bylo a je k vidění hned několik. Během sympozia si mohli návštěvníci v </w:t>
      </w:r>
      <w:r w:rsidR="000D2DF5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>alerii Inkubátor</w:t>
      </w:r>
      <w:r w:rsidR="00F341DE">
        <w:rPr>
          <w:rFonts w:asciiTheme="minorHAnsi" w:hAnsiTheme="minorHAnsi" w:cstheme="minorHAnsi"/>
          <w:color w:val="000000"/>
          <w:sz w:val="24"/>
          <w:szCs w:val="24"/>
        </w:rPr>
        <w:t xml:space="preserve"> v budově fakulty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prohlédnout ukázky ilustrací Andrey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Tachezy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, Marca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Ieie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a Jana Šrámka. V Galerii Ladislava </w:t>
      </w:r>
      <w:proofErr w:type="spellStart"/>
      <w:r w:rsidRPr="00792B98">
        <w:rPr>
          <w:rFonts w:asciiTheme="minorHAnsi" w:hAnsiTheme="minorHAnsi" w:cstheme="minorHAnsi"/>
          <w:color w:val="000000"/>
          <w:sz w:val="24"/>
          <w:szCs w:val="24"/>
        </w:rPr>
        <w:t>Sutnara</w:t>
      </w:r>
      <w:proofErr w:type="spellEnd"/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341DE">
        <w:rPr>
          <w:rFonts w:asciiTheme="minorHAnsi" w:hAnsiTheme="minorHAnsi" w:cstheme="minorHAnsi"/>
          <w:color w:val="000000"/>
          <w:sz w:val="24"/>
          <w:szCs w:val="24"/>
        </w:rPr>
        <w:t>v centru Plzně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je až do konce října k vidění výstava k desátému výročí ateliéru Animace, v prvním patře Studijní a vědecké knihovny </w:t>
      </w:r>
      <w:r w:rsidR="00F341DE">
        <w:rPr>
          <w:rFonts w:asciiTheme="minorHAnsi" w:hAnsiTheme="minorHAnsi" w:cstheme="minorHAnsi"/>
          <w:color w:val="000000"/>
          <w:sz w:val="24"/>
          <w:szCs w:val="24"/>
        </w:rPr>
        <w:t>Plzeňského kraje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mohou návštěvníci až do konce roku vidět výstavu ateliéru Komiks a ilustrace pro děti s názvem Linky, body, bubliny. Před knihovnou pak uvidí venkovní výstavu Hrdinky, která představuje stejnojmenný projekt ateliéru Didaktická ilustrace.</w:t>
      </w:r>
    </w:p>
    <w:p w14:paraId="08E4977A" w14:textId="77777777" w:rsidR="00F341DE" w:rsidRDefault="00F341DE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A2EF328" w14:textId="5FAA1431" w:rsidR="00792B98" w:rsidRPr="00792B98" w:rsidRDefault="00F341DE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792B98" w:rsidRPr="00792B98">
        <w:rPr>
          <w:rFonts w:asciiTheme="minorHAnsi" w:hAnsiTheme="minorHAnsi" w:cstheme="minorHAnsi"/>
          <w:color w:val="000000"/>
          <w:sz w:val="24"/>
          <w:szCs w:val="24"/>
        </w:rPr>
        <w:t>ntenzivní přednáškov</w:t>
      </w:r>
      <w:r>
        <w:rPr>
          <w:rFonts w:asciiTheme="minorHAnsi" w:hAnsiTheme="minorHAnsi" w:cstheme="minorHAnsi"/>
          <w:color w:val="000000"/>
          <w:sz w:val="24"/>
          <w:szCs w:val="24"/>
        </w:rPr>
        <w:t>ý</w:t>
      </w:r>
      <w:r w:rsidR="00792B98"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a pracovní program byl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obohatila</w:t>
      </w:r>
      <w:r w:rsidR="00792B98"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návštěva Muzea loutek a míst spjatých s osobností Jiřího Trnky. Proběhl </w:t>
      </w:r>
      <w:r>
        <w:rPr>
          <w:rFonts w:asciiTheme="minorHAnsi" w:hAnsiTheme="minorHAnsi" w:cstheme="minorHAnsi"/>
          <w:color w:val="000000"/>
          <w:sz w:val="24"/>
          <w:szCs w:val="24"/>
        </w:rPr>
        <w:t>také</w:t>
      </w:r>
      <w:r w:rsidR="00792B98"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pietní akt u jeho čestného hrobu na Ústředním hřbitově v Plzni. </w:t>
      </w:r>
    </w:p>
    <w:p w14:paraId="363319AD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16CDB03" w14:textId="77777777" w:rsidR="00792B98" w:rsidRPr="00792B98" w:rsidRDefault="00792B98" w:rsidP="00792B98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792B98">
        <w:rPr>
          <w:rFonts w:asciiTheme="minorHAnsi" w:hAnsiTheme="minorHAnsi" w:cstheme="minorHAnsi"/>
          <w:i/>
          <w:color w:val="000000"/>
          <w:sz w:val="24"/>
          <w:szCs w:val="24"/>
        </w:rPr>
        <w:t>„V následujícím ročníku chceme navázat na letošní zkušenosti. Plánujeme pozvat mnoho výrazných osobností ilustrace, animovaného filmu a teorie umění – a to z domova i zahraničí. Hodláme udělit Cenu Jiřího Trnky za mimořádný přínos oboru. A chystáme se představit veřejnosti studentské práce i dílo našich vzácných hostů formou výstav a projekcí, k nimž využijeme spolupráci s významnými plzeňskými kulturními institucemi,“</w:t>
      </w:r>
      <w:r w:rsidRPr="00792B98">
        <w:rPr>
          <w:rFonts w:asciiTheme="minorHAnsi" w:hAnsiTheme="minorHAnsi" w:cstheme="minorHAnsi"/>
          <w:color w:val="000000"/>
          <w:sz w:val="24"/>
          <w:szCs w:val="24"/>
        </w:rPr>
        <w:t xml:space="preserve"> nastiňuje budoucnost projektu jeho umělecká ředitelka Renáta Fučíková.</w:t>
      </w:r>
    </w:p>
    <w:p w14:paraId="281AE1C6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A54410C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503436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A94278" w14:textId="632C332C" w:rsidR="00792B98" w:rsidRPr="00792B98" w:rsidRDefault="00792B98" w:rsidP="00792B9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2B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Jiří Trnka </w:t>
      </w:r>
      <w:r w:rsidR="000D2DF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International </w:t>
      </w:r>
      <w:proofErr w:type="gramStart"/>
      <w:r w:rsidRPr="00792B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Symposium</w:t>
      </w:r>
      <w:proofErr w:type="gramEnd"/>
      <w:r w:rsidRPr="00792B9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/ hosté a přednášející:</w:t>
      </w:r>
    </w:p>
    <w:p w14:paraId="6867BA13" w14:textId="77777777" w:rsidR="00792B98" w:rsidRPr="00792B98" w:rsidRDefault="00792B98" w:rsidP="00792B9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Eva Bartošová, Veronika Bílková, Eliška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Děcká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Fanuel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Hanán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Díaz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 (Kolumbie), Vojtěch Domlátil, Renáta Fučíková, Marco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Ieie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 (Itálie), Kristýna Klaban Gregorová, Marie Kohoutová, Radek Malý, Tereza Marianová, Andrea Sloupová, Tereza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Ščerbová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, Jan Šrámek, Andrea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Tachezy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5A6BDA" w14:textId="77777777" w:rsidR="00792B98" w:rsidRPr="00792B98" w:rsidRDefault="00792B98" w:rsidP="00792B9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DE87B31" w14:textId="77777777" w:rsidR="00792B98" w:rsidRPr="00792B98" w:rsidRDefault="00792B98" w:rsidP="00792B98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8E84A32" w14:textId="77777777" w:rsidR="000D2DF5" w:rsidRDefault="000D2DF5" w:rsidP="00792B9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EEE2B9" w14:textId="77777777" w:rsidR="000D2DF5" w:rsidRDefault="000D2DF5" w:rsidP="00792B9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ACAB6FA" w14:textId="327350C8" w:rsidR="00792B98" w:rsidRPr="00792B98" w:rsidRDefault="00792B98" w:rsidP="00792B9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92B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Kontakt pro média:</w:t>
      </w:r>
    </w:p>
    <w:p w14:paraId="4DDA8D28" w14:textId="77777777" w:rsidR="00792B98" w:rsidRPr="00792B98" w:rsidRDefault="00792B98" w:rsidP="00792B9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92B98">
        <w:rPr>
          <w:rFonts w:asciiTheme="minorHAnsi" w:hAnsiTheme="minorHAnsi" w:cstheme="minorHAnsi"/>
          <w:color w:val="000000"/>
          <w:sz w:val="22"/>
          <w:szCs w:val="22"/>
        </w:rPr>
        <w:t>Umělecká ředitelka sympozia</w:t>
      </w:r>
    </w:p>
    <w:p w14:paraId="54660694" w14:textId="77777777" w:rsidR="00792B98" w:rsidRPr="00792B98" w:rsidRDefault="00792B98" w:rsidP="00792B9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92B98">
        <w:rPr>
          <w:rFonts w:asciiTheme="minorHAnsi" w:hAnsiTheme="minorHAnsi" w:cstheme="minorHAnsi"/>
          <w:color w:val="000000"/>
          <w:sz w:val="22"/>
          <w:szCs w:val="22"/>
        </w:rPr>
        <w:t xml:space="preserve">akad. </w:t>
      </w:r>
      <w:proofErr w:type="spellStart"/>
      <w:r w:rsidRPr="00792B98">
        <w:rPr>
          <w:rFonts w:asciiTheme="minorHAnsi" w:hAnsiTheme="minorHAnsi" w:cstheme="minorHAnsi"/>
          <w:color w:val="000000"/>
          <w:sz w:val="22"/>
          <w:szCs w:val="22"/>
        </w:rPr>
        <w:t>mal</w:t>
      </w:r>
      <w:proofErr w:type="spellEnd"/>
      <w:r w:rsidRPr="00792B98">
        <w:rPr>
          <w:rFonts w:asciiTheme="minorHAnsi" w:hAnsiTheme="minorHAnsi" w:cstheme="minorHAnsi"/>
          <w:color w:val="000000"/>
          <w:sz w:val="22"/>
          <w:szCs w:val="22"/>
        </w:rPr>
        <w:t>. Renáta Fučíková</w:t>
      </w:r>
    </w:p>
    <w:p w14:paraId="69174DCE" w14:textId="77777777" w:rsidR="00792B98" w:rsidRPr="00792B98" w:rsidRDefault="00A24F86" w:rsidP="00792B98">
      <w:pPr>
        <w:rPr>
          <w:rFonts w:asciiTheme="minorHAnsi" w:hAnsiTheme="minorHAnsi" w:cstheme="minorHAnsi"/>
          <w:color w:val="000000"/>
          <w:sz w:val="22"/>
          <w:szCs w:val="22"/>
        </w:rPr>
      </w:pPr>
      <w:hyperlink r:id="rId9" w:history="1">
        <w:r w:rsidR="00792B98" w:rsidRPr="00792B98">
          <w:rPr>
            <w:rStyle w:val="Hypertextovodkaz"/>
            <w:rFonts w:asciiTheme="minorHAnsi" w:hAnsiTheme="minorHAnsi" w:cstheme="minorHAnsi"/>
            <w:sz w:val="22"/>
            <w:szCs w:val="22"/>
          </w:rPr>
          <w:t>rfuciko@fdu.zcu.cz</w:t>
        </w:r>
      </w:hyperlink>
    </w:p>
    <w:p w14:paraId="3E28DED1" w14:textId="3E10C335" w:rsidR="00D2170F" w:rsidRPr="00792B98" w:rsidRDefault="00792B98" w:rsidP="00792B98">
      <w:pPr>
        <w:rPr>
          <w:sz w:val="22"/>
          <w:szCs w:val="22"/>
        </w:rPr>
      </w:pPr>
      <w:r w:rsidRPr="00792B98">
        <w:rPr>
          <w:rFonts w:asciiTheme="minorHAnsi" w:hAnsiTheme="minorHAnsi" w:cstheme="minorHAnsi"/>
          <w:color w:val="000000"/>
          <w:sz w:val="22"/>
          <w:szCs w:val="22"/>
        </w:rPr>
        <w:t>724 029 560</w:t>
      </w:r>
      <w:r w:rsidRPr="00792B98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1E396B05" w14:textId="77777777" w:rsidR="00D2170F" w:rsidRPr="00792B98" w:rsidRDefault="00D2170F" w:rsidP="00D2170F"/>
    <w:p w14:paraId="1BCB5212" w14:textId="77777777" w:rsidR="00D2170F" w:rsidRDefault="00D2170F" w:rsidP="00D2170F"/>
    <w:sectPr w:rsidR="00D2170F" w:rsidSect="006B36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C964" w14:textId="77777777" w:rsidR="00A24F86" w:rsidRDefault="00A24F86">
      <w:r>
        <w:separator/>
      </w:r>
    </w:p>
  </w:endnote>
  <w:endnote w:type="continuationSeparator" w:id="0">
    <w:p w14:paraId="7F17E0B8" w14:textId="77777777" w:rsidR="00A24F86" w:rsidRDefault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A113" w14:textId="77777777" w:rsidR="00153AE1" w:rsidRPr="003A4E12" w:rsidRDefault="00875ED7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67EE1" wp14:editId="0EEE739B">
              <wp:simplePos x="0" y="0"/>
              <wp:positionH relativeFrom="column">
                <wp:posOffset>71755</wp:posOffset>
              </wp:positionH>
              <wp:positionV relativeFrom="paragraph">
                <wp:posOffset>46990</wp:posOffset>
              </wp:positionV>
              <wp:extent cx="5853430" cy="0"/>
              <wp:effectExtent l="5080" t="8890" r="889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B0F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" strokeweight=".25pt">
              <v:shadow color="#7f7f7f" opacity=".5" offset="1pt"/>
            </v:shape>
          </w:pict>
        </mc:Fallback>
      </mc:AlternateContent>
    </w:r>
    <w:r w:rsidR="00153AE1" w:rsidRPr="003A4E12">
      <w:t xml:space="preserve"> </w:t>
    </w:r>
  </w:p>
  <w:p w14:paraId="75603A27" w14:textId="4173EB79" w:rsidR="0058604F" w:rsidRPr="00D95249" w:rsidRDefault="0058604F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</w:rPr>
    </w:pPr>
    <w:r w:rsidRPr="00D95249">
      <w:rPr>
        <w:rFonts w:ascii="Calibri" w:hAnsi="Calibri" w:cs="Calibri"/>
        <w:b/>
      </w:rPr>
      <w:t xml:space="preserve">Mgr. </w:t>
    </w:r>
    <w:r w:rsidR="009E0440" w:rsidRPr="00D95249">
      <w:rPr>
        <w:rFonts w:ascii="Calibri" w:hAnsi="Calibri" w:cs="Calibri"/>
        <w:b/>
      </w:rPr>
      <w:t>Šárka</w:t>
    </w:r>
    <w:r w:rsidRPr="00D95249">
      <w:rPr>
        <w:rFonts w:ascii="Calibri" w:hAnsi="Calibri" w:cs="Calibri"/>
        <w:b/>
      </w:rPr>
      <w:t xml:space="preserve"> </w:t>
    </w:r>
    <w:r w:rsidR="009E0440" w:rsidRPr="00D95249">
      <w:rPr>
        <w:rFonts w:ascii="Calibri" w:hAnsi="Calibri" w:cs="Calibri"/>
        <w:b/>
      </w:rPr>
      <w:t>Stará</w:t>
    </w:r>
    <w:r w:rsidRPr="00D95249">
      <w:rPr>
        <w:rFonts w:ascii="Calibri" w:hAnsi="Calibri" w:cs="Calibri"/>
        <w:b/>
      </w:rPr>
      <w:t xml:space="preserve">, </w:t>
    </w:r>
    <w:r w:rsidRPr="00D95249">
      <w:rPr>
        <w:rFonts w:ascii="Calibri" w:hAnsi="Calibri" w:cs="Calibri"/>
      </w:rPr>
      <w:t>tisková mluvčí</w:t>
    </w:r>
    <w:r w:rsidRPr="00D95249">
      <w:rPr>
        <w:rFonts w:ascii="Calibri" w:hAnsi="Calibri" w:cs="Calibri"/>
        <w:b/>
      </w:rPr>
      <w:tab/>
    </w:r>
    <w:r w:rsidRPr="00D95249">
      <w:rPr>
        <w:rFonts w:ascii="Calibri" w:hAnsi="Calibri" w:cs="Calibri"/>
        <w:b/>
      </w:rPr>
      <w:tab/>
    </w:r>
    <w:r w:rsidRPr="00D95249">
      <w:rPr>
        <w:rFonts w:ascii="Calibri" w:hAnsi="Calibri" w:cs="Calibri"/>
      </w:rPr>
      <w:t xml:space="preserve">tel.: 377 63 1007, </w:t>
    </w:r>
    <w:r w:rsidR="009E0440" w:rsidRPr="00D95249">
      <w:rPr>
        <w:rFonts w:ascii="Calibri" w:hAnsi="Calibri" w:cs="Calibri"/>
      </w:rPr>
      <w:t>733 698 611</w:t>
    </w:r>
    <w:r w:rsidRPr="00D95249">
      <w:rPr>
        <w:rFonts w:ascii="Calibri" w:hAnsi="Calibri" w:cs="Calibri"/>
        <w:b/>
      </w:rPr>
      <w:t xml:space="preserve"> </w:t>
    </w:r>
  </w:p>
  <w:p w14:paraId="07A3EBB9" w14:textId="23D62DB1" w:rsidR="0058604F" w:rsidRPr="00D95249" w:rsidRDefault="0058604F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</w:rPr>
    </w:pPr>
    <w:r w:rsidRPr="00D95249">
      <w:rPr>
        <w:rFonts w:ascii="Calibri" w:hAnsi="Calibri" w:cs="Calibri"/>
      </w:rPr>
      <w:t xml:space="preserve">Rektorát </w:t>
    </w:r>
    <w:r w:rsidR="00B513CD" w:rsidRPr="00D95249">
      <w:rPr>
        <w:rFonts w:ascii="Calibri" w:hAnsi="Calibri" w:cs="Calibri"/>
      </w:rPr>
      <w:t>Západočeské univerzity v Plzni</w:t>
    </w:r>
    <w:r w:rsidR="00B513CD" w:rsidRPr="00D95249">
      <w:rPr>
        <w:rFonts w:ascii="Calibri" w:hAnsi="Calibri" w:cs="Calibri"/>
      </w:rPr>
      <w:tab/>
    </w:r>
    <w:r w:rsidRPr="00D95249">
      <w:rPr>
        <w:rFonts w:ascii="Calibri" w:hAnsi="Calibri" w:cs="Calibri"/>
      </w:rPr>
      <w:tab/>
      <w:t xml:space="preserve">e-mail: </w:t>
    </w:r>
    <w:hyperlink r:id="rId1" w:history="1">
      <w:r w:rsidR="009E0440" w:rsidRPr="00D95249">
        <w:rPr>
          <w:rStyle w:val="Hypertextovodkaz"/>
          <w:rFonts w:ascii="Calibri" w:hAnsi="Calibri" w:cs="Calibri"/>
        </w:rPr>
        <w:t>sstara@rek.zcu.cz</w:t>
      </w:r>
    </w:hyperlink>
  </w:p>
  <w:p w14:paraId="3696CDEE" w14:textId="76931683" w:rsidR="0058604F" w:rsidRPr="00D95249" w:rsidRDefault="001818B3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</w:rPr>
    </w:pPr>
    <w:r w:rsidRPr="00D95249">
      <w:rPr>
        <w:rFonts w:ascii="Calibri" w:hAnsi="Calibri" w:cs="Calibri"/>
      </w:rPr>
      <w:t>Univerzitní 8, 301</w:t>
    </w:r>
    <w:r w:rsidR="0058604F" w:rsidRPr="00D95249">
      <w:rPr>
        <w:rFonts w:ascii="Calibri" w:hAnsi="Calibri" w:cs="Calibri"/>
      </w:rPr>
      <w:t xml:space="preserve"> </w:t>
    </w:r>
    <w:r w:rsidRPr="00D95249">
      <w:rPr>
        <w:rFonts w:ascii="Calibri" w:hAnsi="Calibri" w:cs="Calibri"/>
      </w:rPr>
      <w:t>00</w:t>
    </w:r>
    <w:r w:rsidR="0058604F" w:rsidRPr="00D95249">
      <w:rPr>
        <w:rFonts w:ascii="Calibri" w:hAnsi="Calibri" w:cs="Calibri"/>
      </w:rPr>
      <w:t xml:space="preserve"> Plzeň</w:t>
    </w:r>
  </w:p>
  <w:p w14:paraId="5267065E" w14:textId="77777777" w:rsidR="00363B4C" w:rsidRDefault="00363B4C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969D" w14:textId="77777777" w:rsidR="00A24F86" w:rsidRDefault="00A24F86">
      <w:r>
        <w:separator/>
      </w:r>
    </w:p>
  </w:footnote>
  <w:footnote w:type="continuationSeparator" w:id="0">
    <w:p w14:paraId="77749F3C" w14:textId="77777777" w:rsidR="00A24F86" w:rsidRDefault="00A2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BB6A" w14:textId="4FA287E5" w:rsidR="0095285C" w:rsidRDefault="00792B98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751B46" wp14:editId="36EE18B2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27250" cy="1079500"/>
          <wp:effectExtent l="0" t="0" r="0" b="0"/>
          <wp:wrapTight wrapText="bothSides">
            <wp:wrapPolygon edited="0">
              <wp:start x="2515" y="4955"/>
              <wp:lineTo x="2515" y="16391"/>
              <wp:lineTo x="11413" y="16391"/>
              <wp:lineTo x="18956" y="13722"/>
              <wp:lineTo x="18763" y="7242"/>
              <wp:lineTo x="3482" y="4955"/>
              <wp:lineTo x="2515" y="4955"/>
            </wp:wrapPolygon>
          </wp:wrapTight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3B4C">
      <w:rPr>
        <w:lang w:eastAsia="cs-CZ"/>
      </w:rPr>
      <w:tab/>
    </w:r>
    <w:r w:rsidR="00363B4C">
      <w:rPr>
        <w:lang w:eastAsia="cs-CZ"/>
      </w:rPr>
      <w:tab/>
    </w:r>
  </w:p>
  <w:p w14:paraId="628D5750" w14:textId="59FFDE2E" w:rsidR="0095285C" w:rsidRDefault="00792B98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00781C" wp14:editId="3A1260EB">
          <wp:simplePos x="0" y="0"/>
          <wp:positionH relativeFrom="column">
            <wp:posOffset>2205355</wp:posOffset>
          </wp:positionH>
          <wp:positionV relativeFrom="paragraph">
            <wp:posOffset>60960</wp:posOffset>
          </wp:positionV>
          <wp:extent cx="1661160" cy="714375"/>
          <wp:effectExtent l="0" t="0" r="0" b="9525"/>
          <wp:wrapTight wrapText="bothSides">
            <wp:wrapPolygon edited="0">
              <wp:start x="0" y="0"/>
              <wp:lineTo x="0" y="21312"/>
              <wp:lineTo x="21303" y="21312"/>
              <wp:lineTo x="21303" y="0"/>
              <wp:lineTo x="0" y="0"/>
            </wp:wrapPolygon>
          </wp:wrapTight>
          <wp:docPr id="1" name="Obrázek 1" descr="Jiří Trnka International Symposium_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Jiří Trnka International Symposium_logo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BBB71B" w14:textId="567823BD" w:rsidR="008B2534" w:rsidRDefault="00792B98" w:rsidP="00792B98">
    <w:pPr>
      <w:pStyle w:val="Zhlav"/>
      <w:tabs>
        <w:tab w:val="clear" w:pos="4536"/>
        <w:tab w:val="clear" w:pos="9072"/>
        <w:tab w:val="left" w:pos="3690"/>
      </w:tabs>
      <w:rPr>
        <w:rFonts w:ascii="Calibri" w:hAnsi="Calibri" w:cs="Arial"/>
        <w:b/>
        <w:i/>
        <w:sz w:val="40"/>
        <w:szCs w:val="40"/>
      </w:rPr>
    </w:pPr>
    <w:r>
      <w:rPr>
        <w:rFonts w:ascii="Calibri" w:hAnsi="Calibri" w:cs="Arial"/>
        <w:b/>
        <w:i/>
        <w:sz w:val="40"/>
        <w:szCs w:val="40"/>
      </w:rPr>
      <w:tab/>
    </w:r>
  </w:p>
  <w:p w14:paraId="34C03DC1" w14:textId="3C2B0861" w:rsidR="00363B4C" w:rsidRPr="00D95249" w:rsidRDefault="00363B4C" w:rsidP="0095285C">
    <w:pPr>
      <w:pStyle w:val="Zhlav"/>
      <w:jc w:val="right"/>
      <w:rPr>
        <w:rFonts w:ascii="Calibri" w:hAnsi="Calibri" w:cs="Arial"/>
        <w:b/>
        <w:sz w:val="40"/>
        <w:szCs w:val="40"/>
      </w:rPr>
    </w:pPr>
    <w:r w:rsidRPr="00D95249">
      <w:rPr>
        <w:rFonts w:ascii="Calibri" w:hAnsi="Calibri" w:cs="Arial"/>
        <w:b/>
        <w:sz w:val="40"/>
        <w:szCs w:val="40"/>
      </w:rPr>
      <w:t xml:space="preserve">tisková </w:t>
    </w:r>
    <w:r w:rsidR="00052C2E" w:rsidRPr="00D95249">
      <w:rPr>
        <w:rFonts w:ascii="Calibri" w:hAnsi="Calibri" w:cs="Arial"/>
        <w:b/>
        <w:sz w:val="40"/>
        <w:szCs w:val="40"/>
      </w:rPr>
      <w:t>zpráva</w:t>
    </w:r>
  </w:p>
  <w:p w14:paraId="4E0DE716" w14:textId="77777777" w:rsidR="00363B4C" w:rsidRDefault="00875ED7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4A0F8" wp14:editId="07802776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5080" t="5080" r="6985" b="1143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0D7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" strokeweight=".09mm">
              <v:stroke joinstyle="miter" endcap="square"/>
            </v:shape>
          </w:pict>
        </mc:Fallback>
      </mc:AlternateContent>
    </w:r>
  </w:p>
  <w:p w14:paraId="066705E5" w14:textId="77777777" w:rsidR="00363B4C" w:rsidRDefault="00363B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3198E"/>
    <w:multiLevelType w:val="hybridMultilevel"/>
    <w:tmpl w:val="58B0C9E4"/>
    <w:lvl w:ilvl="0" w:tplc="ED8E1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379E8"/>
    <w:multiLevelType w:val="hybridMultilevel"/>
    <w:tmpl w:val="50DEE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6"/>
    <w:rsid w:val="00004B7E"/>
    <w:rsid w:val="00006FAB"/>
    <w:rsid w:val="0001203A"/>
    <w:rsid w:val="00012E64"/>
    <w:rsid w:val="00014703"/>
    <w:rsid w:val="00016488"/>
    <w:rsid w:val="00020DEA"/>
    <w:rsid w:val="00022006"/>
    <w:rsid w:val="0002218C"/>
    <w:rsid w:val="00022EBF"/>
    <w:rsid w:val="00026EFA"/>
    <w:rsid w:val="00031F20"/>
    <w:rsid w:val="00032582"/>
    <w:rsid w:val="0003339E"/>
    <w:rsid w:val="00042351"/>
    <w:rsid w:val="00050051"/>
    <w:rsid w:val="000519C7"/>
    <w:rsid w:val="00052C2E"/>
    <w:rsid w:val="000555AB"/>
    <w:rsid w:val="00056AC3"/>
    <w:rsid w:val="0006088E"/>
    <w:rsid w:val="00066D55"/>
    <w:rsid w:val="00067055"/>
    <w:rsid w:val="00075AA7"/>
    <w:rsid w:val="00077DA9"/>
    <w:rsid w:val="00080AD3"/>
    <w:rsid w:val="00081637"/>
    <w:rsid w:val="00083492"/>
    <w:rsid w:val="000852A8"/>
    <w:rsid w:val="00085AB5"/>
    <w:rsid w:val="0008624C"/>
    <w:rsid w:val="00090093"/>
    <w:rsid w:val="0009050D"/>
    <w:rsid w:val="000923A8"/>
    <w:rsid w:val="000935BB"/>
    <w:rsid w:val="000A0C94"/>
    <w:rsid w:val="000A1464"/>
    <w:rsid w:val="000A2FE5"/>
    <w:rsid w:val="000B68AE"/>
    <w:rsid w:val="000C453E"/>
    <w:rsid w:val="000D06F3"/>
    <w:rsid w:val="000D11E2"/>
    <w:rsid w:val="000D2DF5"/>
    <w:rsid w:val="000E0A12"/>
    <w:rsid w:val="000E2AA0"/>
    <w:rsid w:val="000F01D8"/>
    <w:rsid w:val="000F1074"/>
    <w:rsid w:val="000F218A"/>
    <w:rsid w:val="000F2574"/>
    <w:rsid w:val="000F2E43"/>
    <w:rsid w:val="000F3536"/>
    <w:rsid w:val="000F4C38"/>
    <w:rsid w:val="00100161"/>
    <w:rsid w:val="0010090C"/>
    <w:rsid w:val="001055D0"/>
    <w:rsid w:val="00106330"/>
    <w:rsid w:val="00107E39"/>
    <w:rsid w:val="00111370"/>
    <w:rsid w:val="00115F0A"/>
    <w:rsid w:val="00116729"/>
    <w:rsid w:val="00120BFF"/>
    <w:rsid w:val="00122697"/>
    <w:rsid w:val="001239AF"/>
    <w:rsid w:val="00126F0A"/>
    <w:rsid w:val="001327B8"/>
    <w:rsid w:val="00134E8E"/>
    <w:rsid w:val="001365C3"/>
    <w:rsid w:val="00137CA8"/>
    <w:rsid w:val="00143674"/>
    <w:rsid w:val="00153AE1"/>
    <w:rsid w:val="00154CF3"/>
    <w:rsid w:val="0015697F"/>
    <w:rsid w:val="00157C0F"/>
    <w:rsid w:val="00164C62"/>
    <w:rsid w:val="00164FCD"/>
    <w:rsid w:val="00175047"/>
    <w:rsid w:val="001818B3"/>
    <w:rsid w:val="00186542"/>
    <w:rsid w:val="00191395"/>
    <w:rsid w:val="001A33A6"/>
    <w:rsid w:val="001A3A86"/>
    <w:rsid w:val="001A5819"/>
    <w:rsid w:val="001B334B"/>
    <w:rsid w:val="001B518D"/>
    <w:rsid w:val="001B7EEE"/>
    <w:rsid w:val="001C0419"/>
    <w:rsid w:val="001C2DBC"/>
    <w:rsid w:val="001C3E1B"/>
    <w:rsid w:val="001C766F"/>
    <w:rsid w:val="001D28BB"/>
    <w:rsid w:val="001D50C5"/>
    <w:rsid w:val="001E197D"/>
    <w:rsid w:val="001F05E6"/>
    <w:rsid w:val="001F458A"/>
    <w:rsid w:val="001F5CDC"/>
    <w:rsid w:val="001F7F01"/>
    <w:rsid w:val="00210283"/>
    <w:rsid w:val="002239DD"/>
    <w:rsid w:val="002301A9"/>
    <w:rsid w:val="00237090"/>
    <w:rsid w:val="00243C1D"/>
    <w:rsid w:val="00247D67"/>
    <w:rsid w:val="00250399"/>
    <w:rsid w:val="0025545D"/>
    <w:rsid w:val="0025709A"/>
    <w:rsid w:val="00260A12"/>
    <w:rsid w:val="00265B68"/>
    <w:rsid w:val="00266752"/>
    <w:rsid w:val="00281765"/>
    <w:rsid w:val="002817E1"/>
    <w:rsid w:val="00287A4D"/>
    <w:rsid w:val="00292461"/>
    <w:rsid w:val="002942A6"/>
    <w:rsid w:val="00294734"/>
    <w:rsid w:val="00294E6D"/>
    <w:rsid w:val="002A6E87"/>
    <w:rsid w:val="002B2D2F"/>
    <w:rsid w:val="002B764B"/>
    <w:rsid w:val="002C28E5"/>
    <w:rsid w:val="002C590E"/>
    <w:rsid w:val="002C5A6A"/>
    <w:rsid w:val="002D4DDF"/>
    <w:rsid w:val="002D536A"/>
    <w:rsid w:val="002E1D02"/>
    <w:rsid w:val="002E4BB9"/>
    <w:rsid w:val="002E4EA9"/>
    <w:rsid w:val="002E5154"/>
    <w:rsid w:val="002F0CA4"/>
    <w:rsid w:val="002F18DA"/>
    <w:rsid w:val="002F5C2A"/>
    <w:rsid w:val="00301732"/>
    <w:rsid w:val="00302BA1"/>
    <w:rsid w:val="0030548E"/>
    <w:rsid w:val="003064D5"/>
    <w:rsid w:val="00306AD6"/>
    <w:rsid w:val="003119A4"/>
    <w:rsid w:val="003150DD"/>
    <w:rsid w:val="00316960"/>
    <w:rsid w:val="0032180A"/>
    <w:rsid w:val="00322F11"/>
    <w:rsid w:val="003230EE"/>
    <w:rsid w:val="00323BA6"/>
    <w:rsid w:val="00325740"/>
    <w:rsid w:val="00333A29"/>
    <w:rsid w:val="00342976"/>
    <w:rsid w:val="00342A1E"/>
    <w:rsid w:val="0034481B"/>
    <w:rsid w:val="00353DD6"/>
    <w:rsid w:val="00354799"/>
    <w:rsid w:val="00354EF0"/>
    <w:rsid w:val="00356358"/>
    <w:rsid w:val="00363B4C"/>
    <w:rsid w:val="00371BBB"/>
    <w:rsid w:val="00372869"/>
    <w:rsid w:val="00373CCC"/>
    <w:rsid w:val="0037568E"/>
    <w:rsid w:val="003819B4"/>
    <w:rsid w:val="00385A5C"/>
    <w:rsid w:val="00392050"/>
    <w:rsid w:val="0039288E"/>
    <w:rsid w:val="00394B83"/>
    <w:rsid w:val="0039604C"/>
    <w:rsid w:val="003A1517"/>
    <w:rsid w:val="003A165C"/>
    <w:rsid w:val="003B1A6A"/>
    <w:rsid w:val="003B4F37"/>
    <w:rsid w:val="003B7D56"/>
    <w:rsid w:val="003C0D74"/>
    <w:rsid w:val="003C2061"/>
    <w:rsid w:val="003C4BCD"/>
    <w:rsid w:val="003D038D"/>
    <w:rsid w:val="003D2316"/>
    <w:rsid w:val="003D347B"/>
    <w:rsid w:val="003E721D"/>
    <w:rsid w:val="003E73E1"/>
    <w:rsid w:val="003F2AE6"/>
    <w:rsid w:val="003F48D4"/>
    <w:rsid w:val="00400BDA"/>
    <w:rsid w:val="00401D27"/>
    <w:rsid w:val="00403BD0"/>
    <w:rsid w:val="00403CD5"/>
    <w:rsid w:val="0040437B"/>
    <w:rsid w:val="00412C63"/>
    <w:rsid w:val="0041536D"/>
    <w:rsid w:val="00417DF1"/>
    <w:rsid w:val="00420B13"/>
    <w:rsid w:val="004217A4"/>
    <w:rsid w:val="00422284"/>
    <w:rsid w:val="00422E03"/>
    <w:rsid w:val="004235B7"/>
    <w:rsid w:val="00424B7B"/>
    <w:rsid w:val="00426770"/>
    <w:rsid w:val="00433879"/>
    <w:rsid w:val="0043645A"/>
    <w:rsid w:val="004366BD"/>
    <w:rsid w:val="004376CD"/>
    <w:rsid w:val="00437F6B"/>
    <w:rsid w:val="0044111E"/>
    <w:rsid w:val="00442606"/>
    <w:rsid w:val="00445ACC"/>
    <w:rsid w:val="004525F3"/>
    <w:rsid w:val="004611E1"/>
    <w:rsid w:val="00470E02"/>
    <w:rsid w:val="00474798"/>
    <w:rsid w:val="00474EFA"/>
    <w:rsid w:val="0047550A"/>
    <w:rsid w:val="00475FE4"/>
    <w:rsid w:val="00477258"/>
    <w:rsid w:val="004778E0"/>
    <w:rsid w:val="00480D41"/>
    <w:rsid w:val="00481649"/>
    <w:rsid w:val="00481BAF"/>
    <w:rsid w:val="0048301C"/>
    <w:rsid w:val="004913D8"/>
    <w:rsid w:val="00491BA4"/>
    <w:rsid w:val="00491FD5"/>
    <w:rsid w:val="00497266"/>
    <w:rsid w:val="004A008D"/>
    <w:rsid w:val="004C54D7"/>
    <w:rsid w:val="004D5157"/>
    <w:rsid w:val="004D7806"/>
    <w:rsid w:val="004E4764"/>
    <w:rsid w:val="004E587A"/>
    <w:rsid w:val="004F7235"/>
    <w:rsid w:val="00505E49"/>
    <w:rsid w:val="00511344"/>
    <w:rsid w:val="005128BE"/>
    <w:rsid w:val="00513EBE"/>
    <w:rsid w:val="00517286"/>
    <w:rsid w:val="00525997"/>
    <w:rsid w:val="00526C7E"/>
    <w:rsid w:val="00526EDC"/>
    <w:rsid w:val="0054090C"/>
    <w:rsid w:val="00545ED7"/>
    <w:rsid w:val="00553004"/>
    <w:rsid w:val="00553F12"/>
    <w:rsid w:val="00555BE9"/>
    <w:rsid w:val="00557DFD"/>
    <w:rsid w:val="00560858"/>
    <w:rsid w:val="00563711"/>
    <w:rsid w:val="00576696"/>
    <w:rsid w:val="00576C58"/>
    <w:rsid w:val="00577DD4"/>
    <w:rsid w:val="005822F6"/>
    <w:rsid w:val="005841DE"/>
    <w:rsid w:val="0058604F"/>
    <w:rsid w:val="00592F08"/>
    <w:rsid w:val="0059368E"/>
    <w:rsid w:val="0059688A"/>
    <w:rsid w:val="00596AD2"/>
    <w:rsid w:val="005A1687"/>
    <w:rsid w:val="005A2190"/>
    <w:rsid w:val="005A3A96"/>
    <w:rsid w:val="005A3E90"/>
    <w:rsid w:val="005A6C61"/>
    <w:rsid w:val="005B0365"/>
    <w:rsid w:val="005B1FD5"/>
    <w:rsid w:val="005B3742"/>
    <w:rsid w:val="005B3EF2"/>
    <w:rsid w:val="005C3248"/>
    <w:rsid w:val="005C78C8"/>
    <w:rsid w:val="005D03A7"/>
    <w:rsid w:val="005D08C1"/>
    <w:rsid w:val="005D6C2D"/>
    <w:rsid w:val="005E334C"/>
    <w:rsid w:val="005E3879"/>
    <w:rsid w:val="005E4D24"/>
    <w:rsid w:val="005E53EE"/>
    <w:rsid w:val="005E7044"/>
    <w:rsid w:val="005F33FA"/>
    <w:rsid w:val="005F445C"/>
    <w:rsid w:val="005F58F4"/>
    <w:rsid w:val="005F59E7"/>
    <w:rsid w:val="006030E7"/>
    <w:rsid w:val="00603460"/>
    <w:rsid w:val="00605D4A"/>
    <w:rsid w:val="00614759"/>
    <w:rsid w:val="00616ED8"/>
    <w:rsid w:val="0061784A"/>
    <w:rsid w:val="006216B4"/>
    <w:rsid w:val="006222CD"/>
    <w:rsid w:val="00631FC2"/>
    <w:rsid w:val="00635D82"/>
    <w:rsid w:val="00641344"/>
    <w:rsid w:val="00642697"/>
    <w:rsid w:val="00646E3F"/>
    <w:rsid w:val="00656EB0"/>
    <w:rsid w:val="0066236A"/>
    <w:rsid w:val="0066431A"/>
    <w:rsid w:val="00667A42"/>
    <w:rsid w:val="00667DEC"/>
    <w:rsid w:val="0067135D"/>
    <w:rsid w:val="006777EA"/>
    <w:rsid w:val="00681C22"/>
    <w:rsid w:val="006826ED"/>
    <w:rsid w:val="0068490D"/>
    <w:rsid w:val="00686A97"/>
    <w:rsid w:val="00687904"/>
    <w:rsid w:val="00694A07"/>
    <w:rsid w:val="00696A0B"/>
    <w:rsid w:val="006A0C9F"/>
    <w:rsid w:val="006A2DBA"/>
    <w:rsid w:val="006A597B"/>
    <w:rsid w:val="006A7312"/>
    <w:rsid w:val="006B3528"/>
    <w:rsid w:val="006B36BE"/>
    <w:rsid w:val="006B3996"/>
    <w:rsid w:val="006B6903"/>
    <w:rsid w:val="006D553A"/>
    <w:rsid w:val="006D5FCC"/>
    <w:rsid w:val="006E0D44"/>
    <w:rsid w:val="006E24AF"/>
    <w:rsid w:val="006E3CD4"/>
    <w:rsid w:val="006E6353"/>
    <w:rsid w:val="006F06C3"/>
    <w:rsid w:val="006F591F"/>
    <w:rsid w:val="00705315"/>
    <w:rsid w:val="0070672D"/>
    <w:rsid w:val="007131B6"/>
    <w:rsid w:val="00713201"/>
    <w:rsid w:val="00714FA8"/>
    <w:rsid w:val="00724D48"/>
    <w:rsid w:val="00725C60"/>
    <w:rsid w:val="00731247"/>
    <w:rsid w:val="00740098"/>
    <w:rsid w:val="0074183E"/>
    <w:rsid w:val="007465E6"/>
    <w:rsid w:val="00751E5C"/>
    <w:rsid w:val="00754CCE"/>
    <w:rsid w:val="007616F5"/>
    <w:rsid w:val="00762162"/>
    <w:rsid w:val="00762B3F"/>
    <w:rsid w:val="00763353"/>
    <w:rsid w:val="007658C1"/>
    <w:rsid w:val="00765EB3"/>
    <w:rsid w:val="007679D5"/>
    <w:rsid w:val="00770781"/>
    <w:rsid w:val="00771751"/>
    <w:rsid w:val="00772295"/>
    <w:rsid w:val="00775C90"/>
    <w:rsid w:val="0078088C"/>
    <w:rsid w:val="00787288"/>
    <w:rsid w:val="00791637"/>
    <w:rsid w:val="00792B98"/>
    <w:rsid w:val="007944D3"/>
    <w:rsid w:val="00795504"/>
    <w:rsid w:val="00796668"/>
    <w:rsid w:val="007A7E6D"/>
    <w:rsid w:val="007B34FC"/>
    <w:rsid w:val="007B54BF"/>
    <w:rsid w:val="007C6ACC"/>
    <w:rsid w:val="007E359A"/>
    <w:rsid w:val="007E50A9"/>
    <w:rsid w:val="007E5ADE"/>
    <w:rsid w:val="007E7477"/>
    <w:rsid w:val="007F0426"/>
    <w:rsid w:val="00804C8B"/>
    <w:rsid w:val="00805040"/>
    <w:rsid w:val="0080757C"/>
    <w:rsid w:val="00815293"/>
    <w:rsid w:val="00816968"/>
    <w:rsid w:val="00817B81"/>
    <w:rsid w:val="00823704"/>
    <w:rsid w:val="0082516F"/>
    <w:rsid w:val="00832984"/>
    <w:rsid w:val="00833B18"/>
    <w:rsid w:val="008345F1"/>
    <w:rsid w:val="00840145"/>
    <w:rsid w:val="00842058"/>
    <w:rsid w:val="00845192"/>
    <w:rsid w:val="00847A70"/>
    <w:rsid w:val="00851375"/>
    <w:rsid w:val="00852322"/>
    <w:rsid w:val="008530C3"/>
    <w:rsid w:val="00854F85"/>
    <w:rsid w:val="008551F9"/>
    <w:rsid w:val="00855663"/>
    <w:rsid w:val="008568C7"/>
    <w:rsid w:val="00856CE6"/>
    <w:rsid w:val="00856F91"/>
    <w:rsid w:val="00870425"/>
    <w:rsid w:val="00875ED7"/>
    <w:rsid w:val="00877038"/>
    <w:rsid w:val="008832E4"/>
    <w:rsid w:val="00887360"/>
    <w:rsid w:val="00887B8C"/>
    <w:rsid w:val="00887E52"/>
    <w:rsid w:val="008902C0"/>
    <w:rsid w:val="00890511"/>
    <w:rsid w:val="00894783"/>
    <w:rsid w:val="008A0E8C"/>
    <w:rsid w:val="008A2B12"/>
    <w:rsid w:val="008B032F"/>
    <w:rsid w:val="008B2534"/>
    <w:rsid w:val="008B64F9"/>
    <w:rsid w:val="008C025D"/>
    <w:rsid w:val="008C1693"/>
    <w:rsid w:val="008C1F7D"/>
    <w:rsid w:val="008C2D64"/>
    <w:rsid w:val="008C34A0"/>
    <w:rsid w:val="008C52CF"/>
    <w:rsid w:val="008D3169"/>
    <w:rsid w:val="008E4242"/>
    <w:rsid w:val="008E6CF1"/>
    <w:rsid w:val="008F0111"/>
    <w:rsid w:val="008F4985"/>
    <w:rsid w:val="008F55A9"/>
    <w:rsid w:val="008F771C"/>
    <w:rsid w:val="009049C1"/>
    <w:rsid w:val="00911DB9"/>
    <w:rsid w:val="0091455B"/>
    <w:rsid w:val="0091520B"/>
    <w:rsid w:val="00921185"/>
    <w:rsid w:val="00925F82"/>
    <w:rsid w:val="00932555"/>
    <w:rsid w:val="00932D81"/>
    <w:rsid w:val="009347CA"/>
    <w:rsid w:val="009360C6"/>
    <w:rsid w:val="0093651E"/>
    <w:rsid w:val="00936B6C"/>
    <w:rsid w:val="00936ED6"/>
    <w:rsid w:val="00941BEA"/>
    <w:rsid w:val="00943D15"/>
    <w:rsid w:val="0095285C"/>
    <w:rsid w:val="00953E35"/>
    <w:rsid w:val="00954042"/>
    <w:rsid w:val="0095691E"/>
    <w:rsid w:val="00961E77"/>
    <w:rsid w:val="009625D0"/>
    <w:rsid w:val="00963EB0"/>
    <w:rsid w:val="00970D42"/>
    <w:rsid w:val="00973E9C"/>
    <w:rsid w:val="00984029"/>
    <w:rsid w:val="00993644"/>
    <w:rsid w:val="00993E47"/>
    <w:rsid w:val="00997849"/>
    <w:rsid w:val="009A413F"/>
    <w:rsid w:val="009A4E6E"/>
    <w:rsid w:val="009B0FE0"/>
    <w:rsid w:val="009B7BD6"/>
    <w:rsid w:val="009C43A3"/>
    <w:rsid w:val="009C5A04"/>
    <w:rsid w:val="009D3CEF"/>
    <w:rsid w:val="009D3E58"/>
    <w:rsid w:val="009D5F22"/>
    <w:rsid w:val="009E0440"/>
    <w:rsid w:val="009E69CF"/>
    <w:rsid w:val="009F0689"/>
    <w:rsid w:val="009F08DF"/>
    <w:rsid w:val="009F21CA"/>
    <w:rsid w:val="00A0677D"/>
    <w:rsid w:val="00A138EC"/>
    <w:rsid w:val="00A16684"/>
    <w:rsid w:val="00A1710A"/>
    <w:rsid w:val="00A204B7"/>
    <w:rsid w:val="00A24F86"/>
    <w:rsid w:val="00A2512A"/>
    <w:rsid w:val="00A27946"/>
    <w:rsid w:val="00A30712"/>
    <w:rsid w:val="00A312D1"/>
    <w:rsid w:val="00A3295E"/>
    <w:rsid w:val="00A4464E"/>
    <w:rsid w:val="00A455CC"/>
    <w:rsid w:val="00A45FE4"/>
    <w:rsid w:val="00A46555"/>
    <w:rsid w:val="00A519B0"/>
    <w:rsid w:val="00A60AE9"/>
    <w:rsid w:val="00A800A2"/>
    <w:rsid w:val="00A81B56"/>
    <w:rsid w:val="00A81F05"/>
    <w:rsid w:val="00A822B1"/>
    <w:rsid w:val="00A8429C"/>
    <w:rsid w:val="00A8439C"/>
    <w:rsid w:val="00A85264"/>
    <w:rsid w:val="00A85A51"/>
    <w:rsid w:val="00A860EC"/>
    <w:rsid w:val="00A87235"/>
    <w:rsid w:val="00A9055A"/>
    <w:rsid w:val="00A93825"/>
    <w:rsid w:val="00AA335F"/>
    <w:rsid w:val="00AB5600"/>
    <w:rsid w:val="00AC1CAA"/>
    <w:rsid w:val="00AC1E92"/>
    <w:rsid w:val="00AC1F1C"/>
    <w:rsid w:val="00AC2467"/>
    <w:rsid w:val="00AC342B"/>
    <w:rsid w:val="00AD55D2"/>
    <w:rsid w:val="00AD6123"/>
    <w:rsid w:val="00AE19C3"/>
    <w:rsid w:val="00AE6DBD"/>
    <w:rsid w:val="00AF116B"/>
    <w:rsid w:val="00AF25F3"/>
    <w:rsid w:val="00AF2BFB"/>
    <w:rsid w:val="00AF4E41"/>
    <w:rsid w:val="00AF5FF5"/>
    <w:rsid w:val="00AF7763"/>
    <w:rsid w:val="00AF7CB5"/>
    <w:rsid w:val="00B03264"/>
    <w:rsid w:val="00B04C9D"/>
    <w:rsid w:val="00B05DC9"/>
    <w:rsid w:val="00B12233"/>
    <w:rsid w:val="00B13953"/>
    <w:rsid w:val="00B17EAD"/>
    <w:rsid w:val="00B2046B"/>
    <w:rsid w:val="00B2047A"/>
    <w:rsid w:val="00B20CF4"/>
    <w:rsid w:val="00B230ED"/>
    <w:rsid w:val="00B25175"/>
    <w:rsid w:val="00B263C2"/>
    <w:rsid w:val="00B341AA"/>
    <w:rsid w:val="00B34FFA"/>
    <w:rsid w:val="00B3758A"/>
    <w:rsid w:val="00B37B15"/>
    <w:rsid w:val="00B41CB6"/>
    <w:rsid w:val="00B50253"/>
    <w:rsid w:val="00B504BA"/>
    <w:rsid w:val="00B513CD"/>
    <w:rsid w:val="00B52EAC"/>
    <w:rsid w:val="00B54C2D"/>
    <w:rsid w:val="00B54D19"/>
    <w:rsid w:val="00B66B63"/>
    <w:rsid w:val="00B72148"/>
    <w:rsid w:val="00B7435E"/>
    <w:rsid w:val="00B7622C"/>
    <w:rsid w:val="00B769BF"/>
    <w:rsid w:val="00B9302A"/>
    <w:rsid w:val="00B9591C"/>
    <w:rsid w:val="00BA349A"/>
    <w:rsid w:val="00BA6723"/>
    <w:rsid w:val="00BA7677"/>
    <w:rsid w:val="00BB3258"/>
    <w:rsid w:val="00BD0F28"/>
    <w:rsid w:val="00BD2A23"/>
    <w:rsid w:val="00BD3575"/>
    <w:rsid w:val="00BD5D35"/>
    <w:rsid w:val="00BE1370"/>
    <w:rsid w:val="00BE7730"/>
    <w:rsid w:val="00BE7C3A"/>
    <w:rsid w:val="00BF4AFE"/>
    <w:rsid w:val="00BF66FD"/>
    <w:rsid w:val="00BF70D9"/>
    <w:rsid w:val="00BF7F61"/>
    <w:rsid w:val="00C073F5"/>
    <w:rsid w:val="00C11506"/>
    <w:rsid w:val="00C12FD3"/>
    <w:rsid w:val="00C155CF"/>
    <w:rsid w:val="00C20781"/>
    <w:rsid w:val="00C25A0C"/>
    <w:rsid w:val="00C263CA"/>
    <w:rsid w:val="00C35F1A"/>
    <w:rsid w:val="00C41BA6"/>
    <w:rsid w:val="00C5435B"/>
    <w:rsid w:val="00C579B5"/>
    <w:rsid w:val="00C60DDD"/>
    <w:rsid w:val="00C60E4E"/>
    <w:rsid w:val="00C61556"/>
    <w:rsid w:val="00C61C0C"/>
    <w:rsid w:val="00C632CF"/>
    <w:rsid w:val="00C6338D"/>
    <w:rsid w:val="00C640CA"/>
    <w:rsid w:val="00C6591A"/>
    <w:rsid w:val="00C65FF3"/>
    <w:rsid w:val="00C7335B"/>
    <w:rsid w:val="00C76887"/>
    <w:rsid w:val="00C81198"/>
    <w:rsid w:val="00C8480E"/>
    <w:rsid w:val="00C86B36"/>
    <w:rsid w:val="00C9527C"/>
    <w:rsid w:val="00C96646"/>
    <w:rsid w:val="00C97E42"/>
    <w:rsid w:val="00CA019E"/>
    <w:rsid w:val="00CB6070"/>
    <w:rsid w:val="00CC301A"/>
    <w:rsid w:val="00CC4113"/>
    <w:rsid w:val="00CD00CC"/>
    <w:rsid w:val="00CD071B"/>
    <w:rsid w:val="00CD0770"/>
    <w:rsid w:val="00CD2A78"/>
    <w:rsid w:val="00CD6438"/>
    <w:rsid w:val="00CD7BF8"/>
    <w:rsid w:val="00CE536C"/>
    <w:rsid w:val="00CF4EB0"/>
    <w:rsid w:val="00D002D7"/>
    <w:rsid w:val="00D013AA"/>
    <w:rsid w:val="00D027CB"/>
    <w:rsid w:val="00D04829"/>
    <w:rsid w:val="00D14A9E"/>
    <w:rsid w:val="00D15013"/>
    <w:rsid w:val="00D1613C"/>
    <w:rsid w:val="00D2170F"/>
    <w:rsid w:val="00D21BFC"/>
    <w:rsid w:val="00D2344C"/>
    <w:rsid w:val="00D302E7"/>
    <w:rsid w:val="00D32E9E"/>
    <w:rsid w:val="00D3316D"/>
    <w:rsid w:val="00D33475"/>
    <w:rsid w:val="00D3616D"/>
    <w:rsid w:val="00D42CDE"/>
    <w:rsid w:val="00D4720A"/>
    <w:rsid w:val="00D51E7A"/>
    <w:rsid w:val="00D555C1"/>
    <w:rsid w:val="00D6192B"/>
    <w:rsid w:val="00D672AF"/>
    <w:rsid w:val="00D71DF8"/>
    <w:rsid w:val="00D74CA4"/>
    <w:rsid w:val="00D766B6"/>
    <w:rsid w:val="00D776B7"/>
    <w:rsid w:val="00D779E4"/>
    <w:rsid w:val="00D814A6"/>
    <w:rsid w:val="00D82ABA"/>
    <w:rsid w:val="00D82CAA"/>
    <w:rsid w:val="00D82EE3"/>
    <w:rsid w:val="00D83C0A"/>
    <w:rsid w:val="00D8795A"/>
    <w:rsid w:val="00D87FAD"/>
    <w:rsid w:val="00D917FE"/>
    <w:rsid w:val="00D920D1"/>
    <w:rsid w:val="00D92179"/>
    <w:rsid w:val="00D95249"/>
    <w:rsid w:val="00DA24FC"/>
    <w:rsid w:val="00DA30B8"/>
    <w:rsid w:val="00DA44D4"/>
    <w:rsid w:val="00DA4A4D"/>
    <w:rsid w:val="00DA4B04"/>
    <w:rsid w:val="00DA695B"/>
    <w:rsid w:val="00DB3B90"/>
    <w:rsid w:val="00DB6097"/>
    <w:rsid w:val="00DC0625"/>
    <w:rsid w:val="00DC3FEF"/>
    <w:rsid w:val="00DC5A1B"/>
    <w:rsid w:val="00DC61DA"/>
    <w:rsid w:val="00DC6D23"/>
    <w:rsid w:val="00DC7D94"/>
    <w:rsid w:val="00DD1C09"/>
    <w:rsid w:val="00DD2769"/>
    <w:rsid w:val="00DD3E7E"/>
    <w:rsid w:val="00DD5441"/>
    <w:rsid w:val="00DD76CB"/>
    <w:rsid w:val="00DE191D"/>
    <w:rsid w:val="00DF0C8C"/>
    <w:rsid w:val="00DF4299"/>
    <w:rsid w:val="00DF648C"/>
    <w:rsid w:val="00E061C5"/>
    <w:rsid w:val="00E12129"/>
    <w:rsid w:val="00E12547"/>
    <w:rsid w:val="00E227F5"/>
    <w:rsid w:val="00E23AE3"/>
    <w:rsid w:val="00E31B92"/>
    <w:rsid w:val="00E34E59"/>
    <w:rsid w:val="00E3546D"/>
    <w:rsid w:val="00E40728"/>
    <w:rsid w:val="00E419E0"/>
    <w:rsid w:val="00E4563C"/>
    <w:rsid w:val="00E51AF9"/>
    <w:rsid w:val="00E52CE9"/>
    <w:rsid w:val="00E54ACF"/>
    <w:rsid w:val="00E627A3"/>
    <w:rsid w:val="00E6366F"/>
    <w:rsid w:val="00E660AD"/>
    <w:rsid w:val="00E7128F"/>
    <w:rsid w:val="00E76862"/>
    <w:rsid w:val="00E85971"/>
    <w:rsid w:val="00E903C3"/>
    <w:rsid w:val="00E92242"/>
    <w:rsid w:val="00E931A6"/>
    <w:rsid w:val="00E93FEE"/>
    <w:rsid w:val="00EA4193"/>
    <w:rsid w:val="00EA5E51"/>
    <w:rsid w:val="00EB3FD3"/>
    <w:rsid w:val="00EB53B8"/>
    <w:rsid w:val="00EC020E"/>
    <w:rsid w:val="00EC04F5"/>
    <w:rsid w:val="00EC07AE"/>
    <w:rsid w:val="00EC2877"/>
    <w:rsid w:val="00EC3D36"/>
    <w:rsid w:val="00EC5C2E"/>
    <w:rsid w:val="00ED3C0F"/>
    <w:rsid w:val="00ED3C78"/>
    <w:rsid w:val="00ED4B74"/>
    <w:rsid w:val="00ED512F"/>
    <w:rsid w:val="00ED607B"/>
    <w:rsid w:val="00EF29A1"/>
    <w:rsid w:val="00EF66BC"/>
    <w:rsid w:val="00F06432"/>
    <w:rsid w:val="00F1226E"/>
    <w:rsid w:val="00F12F2F"/>
    <w:rsid w:val="00F1603A"/>
    <w:rsid w:val="00F16E58"/>
    <w:rsid w:val="00F227F2"/>
    <w:rsid w:val="00F23098"/>
    <w:rsid w:val="00F24332"/>
    <w:rsid w:val="00F26BE7"/>
    <w:rsid w:val="00F338D1"/>
    <w:rsid w:val="00F341DE"/>
    <w:rsid w:val="00F346FA"/>
    <w:rsid w:val="00F347DF"/>
    <w:rsid w:val="00F40BDC"/>
    <w:rsid w:val="00F44831"/>
    <w:rsid w:val="00F541D8"/>
    <w:rsid w:val="00F54FB9"/>
    <w:rsid w:val="00F60B62"/>
    <w:rsid w:val="00F64FC9"/>
    <w:rsid w:val="00F65C46"/>
    <w:rsid w:val="00F65E33"/>
    <w:rsid w:val="00F75A8D"/>
    <w:rsid w:val="00F762CE"/>
    <w:rsid w:val="00F76609"/>
    <w:rsid w:val="00F82151"/>
    <w:rsid w:val="00F83EEE"/>
    <w:rsid w:val="00F843D2"/>
    <w:rsid w:val="00F875B0"/>
    <w:rsid w:val="00F90C9C"/>
    <w:rsid w:val="00F97688"/>
    <w:rsid w:val="00FA362C"/>
    <w:rsid w:val="00FA5B31"/>
    <w:rsid w:val="00FA790B"/>
    <w:rsid w:val="00FB2594"/>
    <w:rsid w:val="00FB4820"/>
    <w:rsid w:val="00FB48EC"/>
    <w:rsid w:val="00FB6E55"/>
    <w:rsid w:val="00FC239C"/>
    <w:rsid w:val="00FC265D"/>
    <w:rsid w:val="00FC574D"/>
    <w:rsid w:val="00FC60DF"/>
    <w:rsid w:val="00FC6404"/>
    <w:rsid w:val="00FC70FD"/>
    <w:rsid w:val="00FD1C7C"/>
    <w:rsid w:val="00FD53C3"/>
    <w:rsid w:val="00FD563A"/>
    <w:rsid w:val="00FE3D76"/>
    <w:rsid w:val="00FF33AB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EA472F"/>
  <w15:docId w15:val="{DB39CB76-C6C1-452A-8EA9-420CEB0A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uiPriority w:val="20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character" w:customStyle="1" w:styleId="linktagnobg">
    <w:name w:val="linktagnobg"/>
    <w:basedOn w:val="Standardnpsmoodstavce"/>
    <w:rsid w:val="009D3E58"/>
  </w:style>
  <w:style w:type="paragraph" w:styleId="Bezmezer">
    <w:name w:val="No Spacing"/>
    <w:basedOn w:val="Normln"/>
    <w:uiPriority w:val="1"/>
    <w:qFormat/>
    <w:rsid w:val="002503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5F8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41BA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9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75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04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2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fuciko@fdu.zcu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E992-BAAB-4289-ACCB-5EBEA5B8C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301A5-C483-4092-A999-21D9DAD7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4688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Šárka Stará</cp:lastModifiedBy>
  <cp:revision>6</cp:revision>
  <cp:lastPrinted>2021-09-07T06:57:00Z</cp:lastPrinted>
  <dcterms:created xsi:type="dcterms:W3CDTF">2021-10-25T11:28:00Z</dcterms:created>
  <dcterms:modified xsi:type="dcterms:W3CDTF">2021-10-25T12:12:00Z</dcterms:modified>
</cp:coreProperties>
</file>