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VOJT</w:t>
      </w:r>
      <w:r>
        <w:rPr>
          <w:b w:val="1"/>
          <w:bCs w:val="1"/>
          <w:sz w:val="28"/>
          <w:szCs w:val="28"/>
          <w:rtl w:val="0"/>
        </w:rPr>
        <w:t>Ě</w:t>
      </w:r>
      <w:r>
        <w:rPr>
          <w:b w:val="1"/>
          <w:bCs w:val="1"/>
          <w:sz w:val="28"/>
          <w:szCs w:val="28"/>
          <w:rtl w:val="0"/>
          <w:lang w:val="de-DE"/>
        </w:rPr>
        <w:t>CH VEVERKA</w:t>
      </w: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 xml:space="preserve"> </w:t>
      </w:r>
      <w:r>
        <w:rPr>
          <w:rStyle w:val="Žádný"/>
          <w:b w:val="1"/>
          <w:bCs w:val="1"/>
          <w:rtl w:val="0"/>
        </w:rPr>
        <w:t>VZD</w:t>
      </w:r>
      <w:r>
        <w:rPr>
          <w:rStyle w:val="Žádný"/>
          <w:b w:val="1"/>
          <w:bCs w:val="1"/>
          <w:rtl w:val="0"/>
        </w:rPr>
        <w:t>Ě</w:t>
      </w:r>
      <w:r>
        <w:rPr>
          <w:rStyle w:val="Žádný"/>
          <w:b w:val="1"/>
          <w:bCs w:val="1"/>
          <w:rtl w:val="0"/>
        </w:rPr>
        <w:t>L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N</w:t>
      </w:r>
      <w:r>
        <w:rPr>
          <w:rStyle w:val="Žádný"/>
          <w:b w:val="1"/>
          <w:bCs w:val="1"/>
          <w:rtl w:val="0"/>
        </w:rPr>
        <w:t>Í</w:t>
      </w:r>
      <w:r>
        <w:rPr>
          <w:rStyle w:val="Žádný"/>
          <w:b w:val="1"/>
          <w:bCs w:val="1"/>
          <w:rtl w:val="0"/>
        </w:rPr>
        <w:t>: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SUP</w:t>
      </w:r>
      <w:r>
        <w:rPr>
          <w:rStyle w:val="Žádný"/>
          <w:rtl w:val="0"/>
        </w:rPr>
        <w:t xml:space="preserve">Š </w:t>
      </w:r>
      <w:r>
        <w:rPr>
          <w:rStyle w:val="Žádný"/>
          <w:rtl w:val="0"/>
        </w:rPr>
        <w:t xml:space="preserve">- </w:t>
      </w:r>
      <w:r>
        <w:rPr>
          <w:rStyle w:val="Žádný"/>
          <w:rtl w:val="0"/>
        </w:rPr>
        <w:t xml:space="preserve">Praha 3 </w:t>
      </w:r>
      <w:r>
        <w:rPr>
          <w:rStyle w:val="Žádný"/>
          <w:sz w:val="18"/>
          <w:szCs w:val="18"/>
          <w:rtl w:val="0"/>
          <w:lang w:val="en-US"/>
        </w:rPr>
        <w:t>obor: Design 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bytku a interi</w:t>
      </w:r>
      <w:r>
        <w:rPr>
          <w:rStyle w:val="Žádný"/>
          <w:sz w:val="18"/>
          <w:szCs w:val="18"/>
          <w:rtl w:val="0"/>
          <w:lang w:val="fr-FR"/>
        </w:rPr>
        <w:t>é</w:t>
      </w:r>
      <w:r>
        <w:rPr>
          <w:rStyle w:val="Žádný"/>
          <w:sz w:val="18"/>
          <w:szCs w:val="18"/>
          <w:rtl w:val="0"/>
        </w:rPr>
        <w:t xml:space="preserve">ru </w:t>
      </w:r>
      <w:r>
        <w:rPr>
          <w:rStyle w:val="Žádný"/>
          <w:sz w:val="18"/>
          <w:szCs w:val="18"/>
        </w:rPr>
        <w:tab/>
        <w:tab/>
        <w:tab/>
        <w:tab/>
        <w:tab/>
      </w:r>
      <w:r>
        <w:rPr>
          <w:rStyle w:val="Žádný"/>
          <w:rtl w:val="0"/>
        </w:rPr>
        <w:t xml:space="preserve">2013 - 2017 </w:t>
      </w:r>
    </w:p>
    <w:p>
      <w:pPr>
        <w:pStyle w:val="Normal.0"/>
      </w:pPr>
      <w:r>
        <w:rPr>
          <w:rStyle w:val="Žádný"/>
          <w:rtl w:val="0"/>
        </w:rPr>
        <w:t>Č</w:t>
      </w:r>
      <w:r>
        <w:rPr>
          <w:rStyle w:val="Žádný"/>
          <w:rtl w:val="0"/>
        </w:rPr>
        <w:t xml:space="preserve">VUT, Fakulta architektury, Design </w:t>
        <w:tab/>
      </w:r>
      <w:r>
        <w:rPr>
          <w:rStyle w:val="Žádný"/>
        </w:rPr>
        <w:tab/>
        <w:tab/>
        <w:tab/>
        <w:tab/>
        <w:tab/>
      </w:r>
      <w:r>
        <w:rPr>
          <w:rStyle w:val="Žádný"/>
          <w:rtl w:val="0"/>
        </w:rPr>
        <w:t>2017-sou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asnost</w:t>
      </w: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b w:val="1"/>
          <w:bCs w:val="1"/>
          <w:rtl w:val="0"/>
        </w:rPr>
        <w:t>St</w:t>
      </w:r>
      <w:r>
        <w:rPr>
          <w:rStyle w:val="Žádný"/>
          <w:b w:val="1"/>
          <w:bCs w:val="1"/>
          <w:rtl w:val="0"/>
        </w:rPr>
        <w:t>á</w:t>
      </w:r>
      <w:r>
        <w:rPr>
          <w:rStyle w:val="Žádný"/>
          <w:b w:val="1"/>
          <w:bCs w:val="1"/>
          <w:rtl w:val="0"/>
        </w:rPr>
        <w:t>ž</w:t>
      </w:r>
      <w:r>
        <w:rPr>
          <w:rStyle w:val="Žádný"/>
          <w:rtl w:val="0"/>
        </w:rPr>
        <w:t>: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fr-FR"/>
        </w:rPr>
        <w:t xml:space="preserve">UMPRUM </w:t>
      </w:r>
      <w:r>
        <w:rPr>
          <w:rStyle w:val="Žádný"/>
          <w:rtl w:val="0"/>
        </w:rPr>
        <w:t xml:space="preserve">– </w:t>
      </w:r>
      <w:r>
        <w:rPr>
          <w:rStyle w:val="Žádný"/>
          <w:rtl w:val="0"/>
          <w:lang w:val="fr-FR"/>
        </w:rPr>
        <w:t>atelier DIII</w:t>
      </w:r>
      <w:r>
        <w:rPr>
          <w:rStyle w:val="Žádný"/>
          <w:rtl w:val="0"/>
        </w:rPr>
        <w:t xml:space="preserve"> - produktov</w:t>
      </w:r>
      <w:r>
        <w:rPr>
          <w:rStyle w:val="Žádný"/>
          <w:rtl w:val="0"/>
        </w:rPr>
        <w:t xml:space="preserve">ý </w:t>
      </w:r>
      <w:r>
        <w:rPr>
          <w:rStyle w:val="Žádný"/>
          <w:rtl w:val="0"/>
        </w:rPr>
        <w:t>design</w:t>
      </w:r>
      <w:r>
        <w:rPr>
          <w:rStyle w:val="Žádný"/>
        </w:rPr>
        <w:tab/>
      </w:r>
      <w:r>
        <w:rPr>
          <w:rStyle w:val="Žádný"/>
        </w:rPr>
        <w:tab/>
        <w:tab/>
        <w:tab/>
        <w:tab/>
      </w:r>
      <w:r>
        <w:rPr>
          <w:rStyle w:val="Žádný"/>
          <w:rtl w:val="0"/>
        </w:rPr>
        <w:t>prob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haj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</w:t>
      </w:r>
      <w:r>
        <w:rPr>
          <w:rStyle w:val="Žádný"/>
          <w:rtl w:val="0"/>
        </w:rPr>
        <w:t>í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b w:val="1"/>
          <w:bCs w:val="1"/>
          <w:rtl w:val="0"/>
        </w:rPr>
        <w:t>Praxe</w:t>
      </w:r>
      <w:r>
        <w:rPr>
          <w:rStyle w:val="Žádný"/>
          <w:rtl w:val="0"/>
        </w:rPr>
        <w:t xml:space="preserve">: </w:t>
      </w:r>
    </w:p>
    <w:p>
      <w:pPr>
        <w:pStyle w:val="Normal.0"/>
      </w:pPr>
      <w:r>
        <w:rPr>
          <w:rStyle w:val="Žádný"/>
          <w:rtl w:val="0"/>
        </w:rPr>
        <w:t xml:space="preserve">MILCOM servis a.s. </w:t>
      </w:r>
      <w:r>
        <w:rPr>
          <w:rStyle w:val="Žádný"/>
          <w:sz w:val="18"/>
          <w:szCs w:val="18"/>
          <w:rtl w:val="0"/>
        </w:rPr>
        <w:t>konstrukce automobilov</w:t>
      </w:r>
      <w:r>
        <w:rPr>
          <w:rStyle w:val="Žádný"/>
          <w:sz w:val="18"/>
          <w:szCs w:val="18"/>
          <w:rtl w:val="0"/>
        </w:rPr>
        <w:t>ý</w:t>
      </w:r>
      <w:r>
        <w:rPr>
          <w:rStyle w:val="Žádný"/>
          <w:sz w:val="18"/>
          <w:szCs w:val="18"/>
          <w:rtl w:val="0"/>
        </w:rPr>
        <w:t>ch n</w:t>
      </w:r>
      <w:r>
        <w:rPr>
          <w:rStyle w:val="Žádný"/>
          <w:sz w:val="18"/>
          <w:szCs w:val="18"/>
          <w:rtl w:val="0"/>
        </w:rPr>
        <w:t>á</w:t>
      </w:r>
      <w:r>
        <w:rPr>
          <w:rStyle w:val="Žádný"/>
          <w:sz w:val="18"/>
          <w:szCs w:val="18"/>
          <w:rtl w:val="0"/>
        </w:rPr>
        <w:t>staveb</w:t>
        <w:tab/>
        <w:tab/>
        <w:tab/>
        <w:tab/>
      </w:r>
      <w:r>
        <w:rPr>
          <w:rtl w:val="0"/>
        </w:rPr>
        <w:t>2018- sou</w:t>
      </w:r>
      <w:r>
        <w:rPr>
          <w:rtl w:val="0"/>
        </w:rPr>
        <w:t>č</w:t>
      </w:r>
      <w:r>
        <w:rPr>
          <w:rtl w:val="0"/>
        </w:rPr>
        <w:t>asnost</w:t>
      </w: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