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F9" w:rsidRDefault="005E5BF9" w:rsidP="00260837">
      <w:pPr>
        <w:spacing w:line="360" w:lineRule="auto"/>
        <w:rPr>
          <w:b/>
          <w:color w:val="808080" w:themeColor="background1" w:themeShade="80"/>
          <w:highlight w:val="yellow"/>
        </w:rPr>
      </w:pPr>
    </w:p>
    <w:p w:rsidR="00551B2F" w:rsidRDefault="00414079" w:rsidP="00551B2F">
      <w:pPr>
        <w:spacing w:line="360" w:lineRule="auto"/>
        <w:rPr>
          <w:b/>
        </w:rPr>
      </w:pPr>
      <w:r w:rsidRPr="005E5BF9">
        <w:rPr>
          <w:b/>
          <w:color w:val="808080" w:themeColor="background1" w:themeShade="80"/>
          <w:sz w:val="28"/>
          <w:szCs w:val="28"/>
        </w:rPr>
        <w:t>Tisková zpráva</w:t>
      </w:r>
      <w:r w:rsidR="00BB52ED" w:rsidRPr="005E5BF9">
        <w:rPr>
          <w:b/>
          <w:color w:val="808080" w:themeColor="background1" w:themeShade="80"/>
          <w:sz w:val="28"/>
          <w:szCs w:val="28"/>
        </w:rPr>
        <w:t xml:space="preserve"> | </w:t>
      </w:r>
      <w:r w:rsidR="002F45B5" w:rsidRPr="005E5BF9">
        <w:rPr>
          <w:b/>
          <w:color w:val="808080" w:themeColor="background1" w:themeShade="80"/>
          <w:sz w:val="28"/>
          <w:szCs w:val="28"/>
        </w:rPr>
        <w:t>únor 2019</w:t>
      </w:r>
      <w:r w:rsidR="00BB52ED" w:rsidRPr="005E5BF9">
        <w:rPr>
          <w:b/>
          <w:color w:val="808080" w:themeColor="background1" w:themeShade="80"/>
          <w:sz w:val="28"/>
          <w:szCs w:val="28"/>
        </w:rPr>
        <w:br/>
      </w:r>
      <w:r w:rsidR="002201A9" w:rsidRPr="002201A9">
        <w:rPr>
          <w:b/>
          <w:color w:val="808080" w:themeColor="background1" w:themeShade="80"/>
          <w:sz w:val="28"/>
          <w:szCs w:val="28"/>
        </w:rPr>
        <w:t>Slezákovy závody: 1</w:t>
      </w:r>
      <w:r w:rsidR="00334D3C">
        <w:rPr>
          <w:b/>
          <w:color w:val="808080" w:themeColor="background1" w:themeShade="80"/>
          <w:sz w:val="28"/>
          <w:szCs w:val="28"/>
        </w:rPr>
        <w:t>11 let výroby kovového nábytku v Bystřici pod Hostýnem</w:t>
      </w:r>
      <w:r w:rsidR="00E72745" w:rsidRPr="005E5BF9">
        <w:rPr>
          <w:b/>
          <w:sz w:val="28"/>
          <w:szCs w:val="28"/>
        </w:rPr>
        <w:br/>
      </w:r>
      <w:r w:rsidR="007E4C5A">
        <w:rPr>
          <w:b/>
        </w:rPr>
        <w:t xml:space="preserve"> </w:t>
      </w:r>
    </w:p>
    <w:p w:rsidR="00C2469C" w:rsidRDefault="004E132A" w:rsidP="00551B2F">
      <w:pPr>
        <w:spacing w:line="360" w:lineRule="auto"/>
        <w:rPr>
          <w:b/>
        </w:rPr>
      </w:pPr>
      <w:r w:rsidRPr="00625495">
        <w:rPr>
          <w:b/>
        </w:rPr>
        <w:t>Po 111 letech fungování přichází tradiční značka Slezákovy závody s</w:t>
      </w:r>
      <w:r w:rsidR="00CC0760">
        <w:rPr>
          <w:b/>
        </w:rPr>
        <w:t> ojedinělou výstavou</w:t>
      </w:r>
      <w:r w:rsidRPr="00625495">
        <w:rPr>
          <w:b/>
        </w:rPr>
        <w:t xml:space="preserve"> ohýbaného kovového </w:t>
      </w:r>
      <w:r w:rsidRPr="00A7569F">
        <w:rPr>
          <w:b/>
        </w:rPr>
        <w:t>nábytku.</w:t>
      </w:r>
      <w:r w:rsidR="00414079" w:rsidRPr="00A7569F">
        <w:rPr>
          <w:b/>
        </w:rPr>
        <w:t xml:space="preserve"> </w:t>
      </w:r>
      <w:r w:rsidR="002201A9" w:rsidRPr="00A7569F">
        <w:rPr>
          <w:b/>
        </w:rPr>
        <w:t xml:space="preserve">Příběh tradiční české značky začal v roce 1908 v Bystřici pod Hostýnem a úspěšně pokračuje dodnes. </w:t>
      </w:r>
      <w:r w:rsidR="00CC0760" w:rsidRPr="00A7569F">
        <w:rPr>
          <w:rFonts w:cs="Arial"/>
          <w:b/>
          <w:bCs/>
          <w:shd w:val="clear" w:color="auto" w:fill="FFFFFF"/>
        </w:rPr>
        <w:t>Výstava připomíná především vývojově důležité období třicátých let a ve výběru výjimečné modely z poválečných desetiletí. Základem kolekce jsou novodobé výrobky historických výrobních vzorů, jejichž prostřednictvím je prezentována nadčasovost původních návrhů.</w:t>
      </w:r>
      <w:r w:rsidR="00551B2F">
        <w:rPr>
          <w:rFonts w:ascii="Verdana" w:hAnsi="Verdana" w:cs="Arial"/>
          <w:b/>
          <w:bCs/>
          <w:shd w:val="clear" w:color="auto" w:fill="FFFFFF"/>
        </w:rPr>
        <w:t xml:space="preserve"> </w:t>
      </w:r>
      <w:r w:rsidR="00551B2F" w:rsidRPr="00551B2F">
        <w:rPr>
          <w:rFonts w:cs="Arial"/>
          <w:b/>
          <w:bCs/>
          <w:shd w:val="clear" w:color="auto" w:fill="FFFFFF"/>
        </w:rPr>
        <w:t>Výstava se</w:t>
      </w:r>
      <w:r w:rsidR="002E6308">
        <w:rPr>
          <w:b/>
        </w:rPr>
        <w:t xml:space="preserve"> koná se</w:t>
      </w:r>
      <w:r w:rsidR="00F13112">
        <w:rPr>
          <w:b/>
        </w:rPr>
        <w:t xml:space="preserve"> </w:t>
      </w:r>
      <w:r w:rsidR="00FE489B">
        <w:rPr>
          <w:b/>
        </w:rPr>
        <w:t>20</w:t>
      </w:r>
      <w:r w:rsidR="00F13112">
        <w:rPr>
          <w:b/>
        </w:rPr>
        <w:t xml:space="preserve">. března </w:t>
      </w:r>
      <w:r w:rsidR="00A07111">
        <w:rPr>
          <w:rFonts w:cstheme="minorHAnsi"/>
          <w:b/>
        </w:rPr>
        <w:t>–</w:t>
      </w:r>
      <w:r w:rsidR="00F13112">
        <w:rPr>
          <w:b/>
        </w:rPr>
        <w:t xml:space="preserve"> </w:t>
      </w:r>
      <w:r w:rsidR="00A07111">
        <w:rPr>
          <w:b/>
        </w:rPr>
        <w:t>2</w:t>
      </w:r>
      <w:r w:rsidR="00FE489B">
        <w:rPr>
          <w:b/>
        </w:rPr>
        <w:t>6</w:t>
      </w:r>
      <w:r w:rsidR="00A07111">
        <w:rPr>
          <w:b/>
        </w:rPr>
        <w:t>. května</w:t>
      </w:r>
      <w:r w:rsidR="00CD2E05">
        <w:rPr>
          <w:b/>
        </w:rPr>
        <w:t xml:space="preserve"> </w:t>
      </w:r>
      <w:r w:rsidR="00F13112">
        <w:rPr>
          <w:b/>
        </w:rPr>
        <w:t>2019</w:t>
      </w:r>
      <w:r w:rsidR="00592A5A" w:rsidRPr="00625495">
        <w:rPr>
          <w:b/>
        </w:rPr>
        <w:t xml:space="preserve"> </w:t>
      </w:r>
      <w:r w:rsidR="00CD2E05" w:rsidRPr="00625495">
        <w:rPr>
          <w:b/>
        </w:rPr>
        <w:t>v</w:t>
      </w:r>
      <w:r w:rsidR="00FE489B">
        <w:rPr>
          <w:b/>
        </w:rPr>
        <w:t> technickém podlaží</w:t>
      </w:r>
      <w:r w:rsidR="00CD2E05" w:rsidRPr="00625495">
        <w:rPr>
          <w:b/>
        </w:rPr>
        <w:t xml:space="preserve"> </w:t>
      </w:r>
      <w:r w:rsidR="00592A5A" w:rsidRPr="00625495">
        <w:rPr>
          <w:b/>
        </w:rPr>
        <w:t>vil</w:t>
      </w:r>
      <w:r w:rsidR="00FE489B">
        <w:rPr>
          <w:b/>
        </w:rPr>
        <w:t>y</w:t>
      </w:r>
      <w:r w:rsidR="00592A5A" w:rsidRPr="00625495">
        <w:rPr>
          <w:b/>
        </w:rPr>
        <w:t xml:space="preserve"> </w:t>
      </w:r>
      <w:proofErr w:type="spellStart"/>
      <w:r w:rsidR="00592A5A" w:rsidRPr="00625495">
        <w:rPr>
          <w:b/>
        </w:rPr>
        <w:t>Tugendhat</w:t>
      </w:r>
      <w:proofErr w:type="spellEnd"/>
      <w:r w:rsidR="00FE489B">
        <w:rPr>
          <w:b/>
        </w:rPr>
        <w:t xml:space="preserve"> v Brně</w:t>
      </w:r>
      <w:r w:rsidR="00592A5A" w:rsidRPr="00625495">
        <w:rPr>
          <w:b/>
        </w:rPr>
        <w:t>.</w:t>
      </w:r>
    </w:p>
    <w:p w:rsidR="00551B2F" w:rsidRDefault="000E6AD6" w:rsidP="00551B2F">
      <w:pPr>
        <w:spacing w:line="36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760720" cy="3240405"/>
            <wp:effectExtent l="19050" t="0" r="0" b="0"/>
            <wp:docPr id="6" name="Obrázek 5" descr="Vizual_media_1920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zual_media_1920x108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B2F" w:rsidRPr="00551B2F" w:rsidRDefault="00551B2F" w:rsidP="00551B2F">
      <w:pPr>
        <w:shd w:val="clear" w:color="auto" w:fill="FFFFFF"/>
        <w:spacing w:after="300" w:line="300" w:lineRule="atLeast"/>
        <w:rPr>
          <w:rFonts w:eastAsia="Times New Roman" w:cstheme="minorHAnsi"/>
        </w:rPr>
      </w:pPr>
      <w:r w:rsidRPr="00551B2F">
        <w:rPr>
          <w:rFonts w:eastAsia="Times New Roman" w:cstheme="minorHAnsi"/>
        </w:rPr>
        <w:t>Výstava navazuje na výstavní projekt k 110. výročí založení Slezákových závodů, který pro Městské muzeum Bystřice pod Hostýnem připravilo Národní centrum nábytkového designu, o. p. s. Na zámku v Bystřici pod Hostýnem bude výstava pokračovat i v letošním roce, a to v termínu 1. 6. – 31. 10. 2019.</w:t>
      </w:r>
    </w:p>
    <w:p w:rsidR="00B64743" w:rsidRDefault="00B64743">
      <w:r>
        <w:br w:type="page"/>
      </w:r>
    </w:p>
    <w:p w:rsidR="00625495" w:rsidRDefault="00260837" w:rsidP="00C2469C">
      <w:pPr>
        <w:spacing w:line="360" w:lineRule="auto"/>
        <w:jc w:val="both"/>
      </w:pPr>
      <w:r w:rsidRPr="00592A5A">
        <w:lastRenderedPageBreak/>
        <w:t>„</w:t>
      </w:r>
      <w:r w:rsidR="00CD2E05" w:rsidRPr="008E27F1">
        <w:rPr>
          <w:i/>
        </w:rPr>
        <w:t>Výstava</w:t>
      </w:r>
      <w:r w:rsidR="00CD2E05">
        <w:t xml:space="preserve"> </w:t>
      </w:r>
      <w:r w:rsidRPr="00592A5A">
        <w:rPr>
          <w:i/>
        </w:rPr>
        <w:t xml:space="preserve">Slezákovy </w:t>
      </w:r>
      <w:r w:rsidR="00CF3736" w:rsidRPr="00592A5A">
        <w:rPr>
          <w:i/>
        </w:rPr>
        <w:t xml:space="preserve">závody </w:t>
      </w:r>
      <w:r w:rsidR="00CD2E05">
        <w:rPr>
          <w:i/>
        </w:rPr>
        <w:t xml:space="preserve">111 let představuje </w:t>
      </w:r>
      <w:r w:rsidR="00CD2E05" w:rsidRPr="00592A5A">
        <w:rPr>
          <w:i/>
        </w:rPr>
        <w:t>funkcionalistick</w:t>
      </w:r>
      <w:r w:rsidR="00CD2E05">
        <w:rPr>
          <w:i/>
        </w:rPr>
        <w:t xml:space="preserve">ou </w:t>
      </w:r>
      <w:r w:rsidR="00CF3736" w:rsidRPr="00592A5A">
        <w:rPr>
          <w:i/>
        </w:rPr>
        <w:t>estetik</w:t>
      </w:r>
      <w:r w:rsidR="00CD2E05">
        <w:rPr>
          <w:i/>
        </w:rPr>
        <w:t>u</w:t>
      </w:r>
      <w:r w:rsidR="00CF3736" w:rsidRPr="00592A5A">
        <w:rPr>
          <w:i/>
        </w:rPr>
        <w:t xml:space="preserve"> ohýbané trubky</w:t>
      </w:r>
      <w:r w:rsidR="00CD2E05">
        <w:rPr>
          <w:i/>
        </w:rPr>
        <w:t>, která</w:t>
      </w:r>
      <w:r w:rsidR="00CF3736" w:rsidRPr="00592A5A">
        <w:rPr>
          <w:i/>
        </w:rPr>
        <w:t xml:space="preserve"> </w:t>
      </w:r>
      <w:r w:rsidR="00E110D6" w:rsidRPr="00592A5A">
        <w:rPr>
          <w:i/>
        </w:rPr>
        <w:t xml:space="preserve">podle nás </w:t>
      </w:r>
      <w:r w:rsidR="00CF3736" w:rsidRPr="00592A5A">
        <w:rPr>
          <w:i/>
        </w:rPr>
        <w:t xml:space="preserve">patří do repertoáru nadčasového designu. Navíc po mnoha letech intenzivní práce a technologického vývoje </w:t>
      </w:r>
      <w:r w:rsidR="00E110D6" w:rsidRPr="00592A5A">
        <w:rPr>
          <w:i/>
        </w:rPr>
        <w:t>víme</w:t>
      </w:r>
      <w:r w:rsidR="00CF3736" w:rsidRPr="00592A5A">
        <w:rPr>
          <w:i/>
        </w:rPr>
        <w:t>, že kvalitní řemeslo a zpracování materiálu je základem dobrého designu</w:t>
      </w:r>
      <w:r w:rsidR="00CF3736" w:rsidRPr="00592A5A">
        <w:t>,“</w:t>
      </w:r>
      <w:r w:rsidRPr="00592A5A">
        <w:t xml:space="preserve"> říká </w:t>
      </w:r>
      <w:r w:rsidRPr="00592A5A">
        <w:rPr>
          <w:b/>
        </w:rPr>
        <w:t>Ing. Zdeněk Šimčík</w:t>
      </w:r>
      <w:r w:rsidRPr="00592A5A">
        <w:t>, výkonný ředitel firmy</w:t>
      </w:r>
      <w:r w:rsidR="00CF3736" w:rsidRPr="00592A5A">
        <w:t xml:space="preserve"> Kovonax. „</w:t>
      </w:r>
      <w:r w:rsidR="00CF3736" w:rsidRPr="00592A5A">
        <w:rPr>
          <w:i/>
        </w:rPr>
        <w:t>Spolupráce s archite</w:t>
      </w:r>
      <w:r w:rsidR="00592A5A" w:rsidRPr="00592A5A">
        <w:rPr>
          <w:i/>
        </w:rPr>
        <w:t>ktem Rudolfem Netíkem na vývoji některých našich produktů</w:t>
      </w:r>
      <w:r w:rsidR="00CF3736" w:rsidRPr="00592A5A">
        <w:rPr>
          <w:i/>
        </w:rPr>
        <w:t xml:space="preserve"> přinesla zcela nový design, který dál </w:t>
      </w:r>
      <w:r w:rsidR="00CD2E05" w:rsidRPr="00592A5A">
        <w:rPr>
          <w:i/>
        </w:rPr>
        <w:t>rozvíj</w:t>
      </w:r>
      <w:r w:rsidR="00CD2E05">
        <w:rPr>
          <w:i/>
        </w:rPr>
        <w:t>íme</w:t>
      </w:r>
      <w:r w:rsidR="00CF3736" w:rsidRPr="00592A5A">
        <w:t>,“ dodává Šimčík.</w:t>
      </w:r>
      <w:r w:rsidRPr="00592A5A">
        <w:t xml:space="preserve"> </w:t>
      </w:r>
    </w:p>
    <w:p w:rsidR="003D420D" w:rsidRDefault="004E132A">
      <w:pPr>
        <w:spacing w:line="360" w:lineRule="auto"/>
        <w:jc w:val="both"/>
      </w:pPr>
      <w:r w:rsidRPr="00625495">
        <w:t xml:space="preserve">Původní Slezákovy závody na výrobu kovového nábytku založené v roce 1908, posléze </w:t>
      </w:r>
      <w:proofErr w:type="spellStart"/>
      <w:r w:rsidRPr="00625495">
        <w:t>Kovona</w:t>
      </w:r>
      <w:proofErr w:type="spellEnd"/>
      <w:r w:rsidRPr="00625495">
        <w:t xml:space="preserve"> a od roku 1992 Kovonax využívají tradičních i moderních technologií. Firma, která je zcela ve vlastnictví českých subjektů, má výrobní závod v Bystřici pod Hostýnem ve Zlínském kraji a je skutečným českým výrobcem od prvotního zpracování materiálu až po finální výrobek. Specialitou firmy je možnost kombinace modelů původní produkce firmy Slezák spojené s moderní technologií.</w:t>
      </w:r>
    </w:p>
    <w:p w:rsidR="003D420D" w:rsidRDefault="00113869">
      <w:pPr>
        <w:spacing w:line="360" w:lineRule="auto"/>
        <w:jc w:val="both"/>
      </w:pPr>
      <w:r w:rsidRPr="00F13112">
        <w:t xml:space="preserve">Kovonax je výrobcem kovového nábytku především židlí, otočných sedaček, křesel, jídelních a konferenčních stolů, věšáků a dalšího mobiliáře. </w:t>
      </w:r>
      <w:r w:rsidR="00CF3736" w:rsidRPr="00F13112">
        <w:t xml:space="preserve">V Praze sortiment </w:t>
      </w:r>
      <w:r w:rsidR="00E110D6" w:rsidRPr="00F13112">
        <w:t xml:space="preserve">značky </w:t>
      </w:r>
      <w:r w:rsidR="00CF3736" w:rsidRPr="00F13112">
        <w:t>Slezákov</w:t>
      </w:r>
      <w:r w:rsidR="00E110D6" w:rsidRPr="00F13112">
        <w:t xml:space="preserve">y </w:t>
      </w:r>
      <w:r w:rsidR="00CF3736" w:rsidRPr="00F13112">
        <w:t>závod</w:t>
      </w:r>
      <w:r w:rsidR="00E110D6" w:rsidRPr="00F13112">
        <w:t>y</w:t>
      </w:r>
      <w:r w:rsidR="00CF3736" w:rsidRPr="00F13112">
        <w:t xml:space="preserve"> prezentuje ve funkcionalistickém hotelu AXA, Na Poříčí 40</w:t>
      </w:r>
      <w:r w:rsidR="004B70D2" w:rsidRPr="00F13112">
        <w:t>.</w:t>
      </w:r>
    </w:p>
    <w:p w:rsidR="00F87A1A" w:rsidRDefault="00F87A1A" w:rsidP="00113869">
      <w:pPr>
        <w:spacing w:line="360" w:lineRule="auto"/>
      </w:pPr>
    </w:p>
    <w:p w:rsidR="002E6308" w:rsidRPr="00C2469C" w:rsidRDefault="00A07111" w:rsidP="00113869">
      <w:pPr>
        <w:spacing w:line="360" w:lineRule="auto"/>
        <w:rPr>
          <w:b/>
        </w:rPr>
      </w:pPr>
      <w:r w:rsidRPr="00C2469C">
        <w:rPr>
          <w:b/>
        </w:rPr>
        <w:t>Slezákov</w:t>
      </w:r>
      <w:r w:rsidR="00F87A1A" w:rsidRPr="00C2469C">
        <w:rPr>
          <w:b/>
        </w:rPr>
        <w:t>y závody</w:t>
      </w:r>
      <w:r w:rsidR="00C745EC">
        <w:rPr>
          <w:b/>
        </w:rPr>
        <w:t>:</w:t>
      </w:r>
      <w:r w:rsidR="00F87A1A" w:rsidRPr="00C2469C">
        <w:rPr>
          <w:b/>
        </w:rPr>
        <w:t xml:space="preserve"> 111 let</w:t>
      </w:r>
      <w:r w:rsidR="00C745EC">
        <w:rPr>
          <w:b/>
        </w:rPr>
        <w:t xml:space="preserve"> výroby kovového nábytku v Bystřici pod Hostýnem</w:t>
      </w:r>
      <w:r w:rsidR="00F87A1A" w:rsidRPr="00C2469C">
        <w:rPr>
          <w:b/>
        </w:rPr>
        <w:br/>
      </w:r>
      <w:r w:rsidR="003739F6" w:rsidRPr="00C2469C">
        <w:rPr>
          <w:b/>
        </w:rPr>
        <w:t>20</w:t>
      </w:r>
      <w:r w:rsidR="00F87A1A" w:rsidRPr="00C2469C">
        <w:rPr>
          <w:b/>
        </w:rPr>
        <w:t xml:space="preserve">. března </w:t>
      </w:r>
      <w:r w:rsidR="00F87A1A" w:rsidRPr="00C2469C">
        <w:rPr>
          <w:rFonts w:cstheme="minorHAnsi"/>
          <w:b/>
        </w:rPr>
        <w:t>–</w:t>
      </w:r>
      <w:r w:rsidR="00F87A1A" w:rsidRPr="00C2469C">
        <w:rPr>
          <w:b/>
        </w:rPr>
        <w:t xml:space="preserve"> 2</w:t>
      </w:r>
      <w:r w:rsidR="003739F6" w:rsidRPr="00C2469C">
        <w:rPr>
          <w:b/>
        </w:rPr>
        <w:t>6</w:t>
      </w:r>
      <w:r w:rsidR="00F87A1A" w:rsidRPr="00C2469C">
        <w:rPr>
          <w:b/>
        </w:rPr>
        <w:t xml:space="preserve">. </w:t>
      </w:r>
      <w:r w:rsidR="003739F6" w:rsidRPr="00C2469C">
        <w:rPr>
          <w:b/>
        </w:rPr>
        <w:t>k</w:t>
      </w:r>
      <w:r w:rsidR="00F87A1A" w:rsidRPr="00C2469C">
        <w:rPr>
          <w:b/>
        </w:rPr>
        <w:t>větna 2019</w:t>
      </w:r>
      <w:r w:rsidR="00CD2E05" w:rsidRPr="00C2469C">
        <w:rPr>
          <w:b/>
        </w:rPr>
        <w:t xml:space="preserve"> </w:t>
      </w:r>
    </w:p>
    <w:p w:rsidR="00CD2E05" w:rsidRDefault="00CD2E05" w:rsidP="00113869">
      <w:pPr>
        <w:spacing w:line="360" w:lineRule="auto"/>
      </w:pPr>
      <w:r w:rsidRPr="00C2469C">
        <w:rPr>
          <w:b/>
        </w:rPr>
        <w:t xml:space="preserve">Vila </w:t>
      </w:r>
      <w:proofErr w:type="spellStart"/>
      <w:r w:rsidRPr="00C2469C">
        <w:rPr>
          <w:b/>
        </w:rPr>
        <w:t>T</w:t>
      </w:r>
      <w:r w:rsidR="00F87A1A" w:rsidRPr="00C2469C">
        <w:rPr>
          <w:b/>
        </w:rPr>
        <w:t>ugendhat</w:t>
      </w:r>
      <w:proofErr w:type="spellEnd"/>
      <w:r w:rsidR="00F87A1A" w:rsidRPr="00C2469C">
        <w:rPr>
          <w:b/>
        </w:rPr>
        <w:t xml:space="preserve">, </w:t>
      </w:r>
      <w:proofErr w:type="spellStart"/>
      <w:r w:rsidR="00B11471" w:rsidRPr="00C2469C">
        <w:rPr>
          <w:b/>
        </w:rPr>
        <w:t>Černopolní</w:t>
      </w:r>
      <w:proofErr w:type="spellEnd"/>
      <w:r w:rsidR="00B11471" w:rsidRPr="00C2469C">
        <w:rPr>
          <w:b/>
        </w:rPr>
        <w:t xml:space="preserve"> 45, </w:t>
      </w:r>
      <w:r w:rsidR="00F87A1A" w:rsidRPr="00C2469C">
        <w:rPr>
          <w:b/>
        </w:rPr>
        <w:t xml:space="preserve">Brno, </w:t>
      </w:r>
      <w:r w:rsidR="00B11471" w:rsidRPr="00C2469C">
        <w:rPr>
          <w:b/>
        </w:rPr>
        <w:t>výstava v technickém podlaží je přístupná v rámci otevírací doby</w:t>
      </w:r>
      <w:r w:rsidR="00F87A1A" w:rsidRPr="00C2469C">
        <w:rPr>
          <w:b/>
        </w:rPr>
        <w:t xml:space="preserve"> út</w:t>
      </w:r>
      <w:r w:rsidR="00F87A1A" w:rsidRPr="00C2469C">
        <w:rPr>
          <w:rFonts w:cstheme="minorHAnsi"/>
          <w:b/>
        </w:rPr>
        <w:t>−</w:t>
      </w:r>
      <w:r w:rsidR="00F87A1A" w:rsidRPr="00C2469C">
        <w:rPr>
          <w:b/>
        </w:rPr>
        <w:t>ne 10</w:t>
      </w:r>
      <w:r w:rsidR="00C745EC">
        <w:rPr>
          <w:rFonts w:cstheme="minorHAnsi"/>
          <w:b/>
        </w:rPr>
        <w:t>–</w:t>
      </w:r>
      <w:r w:rsidR="00F87A1A" w:rsidRPr="00C2469C">
        <w:rPr>
          <w:rFonts w:cstheme="minorHAnsi"/>
          <w:b/>
        </w:rPr>
        <w:t>18</w:t>
      </w:r>
      <w:r w:rsidR="002E6308" w:rsidRPr="00C2469C">
        <w:rPr>
          <w:rFonts w:cstheme="minorHAnsi"/>
          <w:b/>
        </w:rPr>
        <w:t xml:space="preserve"> </w:t>
      </w:r>
      <w:r w:rsidR="00F87A1A" w:rsidRPr="00C2469C">
        <w:rPr>
          <w:rFonts w:cstheme="minorHAnsi"/>
          <w:b/>
        </w:rPr>
        <w:t>h</w:t>
      </w:r>
      <w:r w:rsidR="00B11471" w:rsidRPr="00C2469C">
        <w:rPr>
          <w:rFonts w:cstheme="minorHAnsi"/>
          <w:b/>
        </w:rPr>
        <w:t xml:space="preserve"> bez předchozí reze</w:t>
      </w:r>
      <w:r w:rsidR="009F2EEF" w:rsidRPr="00C2469C">
        <w:rPr>
          <w:rFonts w:cstheme="minorHAnsi"/>
          <w:b/>
        </w:rPr>
        <w:t>rv</w:t>
      </w:r>
      <w:r w:rsidR="00B11471" w:rsidRPr="00C2469C">
        <w:rPr>
          <w:rFonts w:cstheme="minorHAnsi"/>
          <w:b/>
        </w:rPr>
        <w:t>ace</w:t>
      </w:r>
      <w:r w:rsidR="00F87A1A" w:rsidRPr="00C2469C">
        <w:rPr>
          <w:rFonts w:cstheme="minorHAnsi"/>
          <w:b/>
        </w:rPr>
        <w:t>.</w:t>
      </w:r>
      <w:r w:rsidR="00B11471" w:rsidRPr="00C2469C">
        <w:rPr>
          <w:rFonts w:cstheme="minorHAnsi"/>
          <w:b/>
        </w:rPr>
        <w:t xml:space="preserve"> Vstupné 50 CZK.</w:t>
      </w:r>
      <w:r w:rsidR="00B11471">
        <w:rPr>
          <w:rFonts w:cstheme="minorHAnsi"/>
        </w:rPr>
        <w:t xml:space="preserve"> </w:t>
      </w:r>
      <w:r>
        <w:t xml:space="preserve"> </w:t>
      </w:r>
    </w:p>
    <w:p w:rsidR="00C2469C" w:rsidRDefault="00C2469C" w:rsidP="00113869">
      <w:pPr>
        <w:spacing w:line="360" w:lineRule="auto"/>
      </w:pPr>
    </w:p>
    <w:p w:rsidR="00B11471" w:rsidRPr="00F13112" w:rsidRDefault="00CD2E05" w:rsidP="00113869">
      <w:pPr>
        <w:spacing w:line="360" w:lineRule="auto"/>
      </w:pPr>
      <w:r>
        <w:t>Kurátorka výstavy: Dagmar Koudelková</w:t>
      </w:r>
      <w:r>
        <w:br/>
        <w:t>Architekt výstavy: Rudolf Netík</w:t>
      </w:r>
      <w:r>
        <w:br/>
        <w:t xml:space="preserve">Produkce a PR: Pavla Boháčová, Petra Nemravová, Idealab </w:t>
      </w:r>
      <w:r w:rsidR="00B11471">
        <w:br/>
        <w:t xml:space="preserve">Kurátorka vily </w:t>
      </w:r>
      <w:proofErr w:type="spellStart"/>
      <w:r w:rsidR="00B11471">
        <w:t>Tugendhat</w:t>
      </w:r>
      <w:proofErr w:type="spellEnd"/>
      <w:r w:rsidR="00B11471">
        <w:t xml:space="preserve">: Lucie </w:t>
      </w:r>
      <w:proofErr w:type="spellStart"/>
      <w:r w:rsidR="00B11471">
        <w:t>Valdhansová</w:t>
      </w:r>
      <w:proofErr w:type="spellEnd"/>
      <w:r w:rsidR="00B11471">
        <w:t xml:space="preserve"> </w:t>
      </w:r>
    </w:p>
    <w:p w:rsidR="00E110D6" w:rsidRDefault="00E110D6" w:rsidP="00857AFA">
      <w:pPr>
        <w:spacing w:line="360" w:lineRule="auto"/>
        <w:rPr>
          <w:b/>
          <w:color w:val="0070C0"/>
        </w:rPr>
      </w:pPr>
    </w:p>
    <w:p w:rsidR="00C2469C" w:rsidRDefault="00C2469C" w:rsidP="00857AFA">
      <w:pPr>
        <w:spacing w:line="360" w:lineRule="auto"/>
        <w:rPr>
          <w:b/>
          <w:color w:val="0070C0"/>
        </w:rPr>
      </w:pPr>
    </w:p>
    <w:p w:rsidR="00551B2F" w:rsidRDefault="00551B2F" w:rsidP="00CD2E05">
      <w:pPr>
        <w:spacing w:line="360" w:lineRule="auto"/>
        <w:rPr>
          <w:b/>
          <w:color w:val="808080" w:themeColor="background1" w:themeShade="80"/>
        </w:rPr>
      </w:pPr>
    </w:p>
    <w:p w:rsidR="00C2469C" w:rsidRDefault="00CD2E05" w:rsidP="00CD2E05">
      <w:pPr>
        <w:spacing w:line="360" w:lineRule="auto"/>
      </w:pPr>
      <w:r w:rsidRPr="00E110D6">
        <w:rPr>
          <w:b/>
          <w:color w:val="808080" w:themeColor="background1" w:themeShade="80"/>
        </w:rPr>
        <w:lastRenderedPageBreak/>
        <w:t xml:space="preserve">Kovonax </w:t>
      </w:r>
      <w:r w:rsidRPr="00741B41">
        <w:rPr>
          <w:b/>
          <w:color w:val="808080" w:themeColor="background1" w:themeShade="80"/>
        </w:rPr>
        <w:t xml:space="preserve">– </w:t>
      </w:r>
      <w:r w:rsidR="00F87A1A">
        <w:rPr>
          <w:b/>
          <w:color w:val="808080" w:themeColor="background1" w:themeShade="80"/>
        </w:rPr>
        <w:t>profil firmy</w:t>
      </w:r>
      <w:r>
        <w:rPr>
          <w:b/>
        </w:rPr>
        <w:t xml:space="preserve">  </w:t>
      </w:r>
      <w:r w:rsidRPr="00577028">
        <w:rPr>
          <w:b/>
        </w:rPr>
        <w:br/>
      </w:r>
      <w:r w:rsidRPr="00577028">
        <w:t>Kovonax se sídlem v Bystřici pod Hostýnem je významným českým výrobcem kovového nábytku: židlí, otočných sedaček, křesel, jídelních a společenských stolů, věšáků a nemocničních postelí, školního nábytku. Ve svém oboru patří k nejstarším firmám u nás. Na počátku 20. století nesla firma jméno svého zakladatele Roberta Slezáka. Vyučený zámečník původem z Bystřice pod Hostýnem založil ve svém rodném městě v roce 1908 malou zámečnickou dílnu na běžné zámečnické výrobky, nábytkové a stavební kování. Dílna se rychle rozrůstala a ve třicátých letech 20. století patřil Slezák se stovkami modelů sedacího a stolového nábytku pro školy, nemocnice, sanatoria, zahrady, veřejné i bytové interiéry v provedení chromovaná ocelová trubka, nikl a mosaz k předním výrobcům kovového nábytku v České republice. Firma Kovonax, která</w:t>
      </w:r>
      <w:r w:rsidR="00EF0EEB">
        <w:t xml:space="preserve"> vznikla privatizací v roce 1992, úspěšně navazuje na </w:t>
      </w:r>
      <w:r w:rsidRPr="00577028">
        <w:t xml:space="preserve">původní více než sto let starou značku Slezákovy závody. </w:t>
      </w:r>
    </w:p>
    <w:p w:rsidR="00557998" w:rsidRDefault="00557998" w:rsidP="00CD2E05">
      <w:pPr>
        <w:spacing w:line="360" w:lineRule="auto"/>
      </w:pPr>
    </w:p>
    <w:p w:rsidR="009F2EEF" w:rsidRDefault="00C745EC" w:rsidP="00130D88">
      <w:pPr>
        <w:spacing w:line="360" w:lineRule="auto"/>
      </w:pPr>
      <w:r>
        <w:rPr>
          <w:b/>
          <w:color w:val="808080" w:themeColor="background1" w:themeShade="80"/>
        </w:rPr>
        <w:t xml:space="preserve">Akad. arch. </w:t>
      </w:r>
      <w:r w:rsidR="00857AFA" w:rsidRPr="00741B41">
        <w:rPr>
          <w:b/>
          <w:color w:val="808080" w:themeColor="background1" w:themeShade="80"/>
        </w:rPr>
        <w:t xml:space="preserve">Rudolf Netík </w:t>
      </w:r>
      <w:r w:rsidR="00741B41" w:rsidRPr="00741B41">
        <w:rPr>
          <w:b/>
          <w:color w:val="808080" w:themeColor="background1" w:themeShade="80"/>
        </w:rPr>
        <w:t>– architekt výstavy</w:t>
      </w:r>
      <w:r w:rsidR="00857AFA" w:rsidRPr="00E110D6">
        <w:rPr>
          <w:b/>
          <w:color w:val="0D0D0D" w:themeColor="text1" w:themeTint="F2"/>
        </w:rPr>
        <w:br/>
      </w:r>
      <w:r w:rsidR="00CD2E05">
        <w:t xml:space="preserve">Expozici výstavy připravil </w:t>
      </w:r>
      <w:r w:rsidR="00857AFA" w:rsidRPr="00577028">
        <w:t>český designér a architekt</w:t>
      </w:r>
      <w:r w:rsidR="00CD2E05">
        <w:t xml:space="preserve"> Rudolf Netík, který je také autorem </w:t>
      </w:r>
      <w:proofErr w:type="spellStart"/>
      <w:r w:rsidR="00CD2E05">
        <w:t>Axa</w:t>
      </w:r>
      <w:proofErr w:type="spellEnd"/>
      <w:r w:rsidR="00CD2E05">
        <w:t xml:space="preserve"> </w:t>
      </w:r>
      <w:proofErr w:type="spellStart"/>
      <w:r w:rsidR="00CD2E05">
        <w:t>Chair</w:t>
      </w:r>
      <w:proofErr w:type="spellEnd"/>
      <w:r w:rsidR="00CD2E05">
        <w:t xml:space="preserve"> pro Slezákovy závody. Rudolf Netík (</w:t>
      </w:r>
      <w:r w:rsidR="00857AFA" w:rsidRPr="00577028">
        <w:t>1966</w:t>
      </w:r>
      <w:r w:rsidR="00CD2E05">
        <w:t xml:space="preserve">) studoval </w:t>
      </w:r>
      <w:r w:rsidR="00857AFA" w:rsidRPr="00577028">
        <w:t xml:space="preserve">na Fakultě architektury ČVUT v Praze a na Akademii výtvarných umění. Po ukončení studia v Praze se zúčastnil několika stáží, například v roce 1993 na Sommer </w:t>
      </w:r>
      <w:proofErr w:type="spellStart"/>
      <w:r w:rsidR="00857AFA" w:rsidRPr="00577028">
        <w:t>Academy</w:t>
      </w:r>
      <w:proofErr w:type="spellEnd"/>
      <w:r w:rsidR="00857AFA" w:rsidRPr="00577028">
        <w:t xml:space="preserve"> v Salcburku, v letech 1998–1999 na </w:t>
      </w:r>
      <w:proofErr w:type="spellStart"/>
      <w:r w:rsidR="00857AFA" w:rsidRPr="00577028">
        <w:t>Schloss</w:t>
      </w:r>
      <w:proofErr w:type="spellEnd"/>
      <w:r w:rsidR="00857AFA" w:rsidRPr="00577028">
        <w:t xml:space="preserve"> </w:t>
      </w:r>
      <w:proofErr w:type="spellStart"/>
      <w:r w:rsidR="00857AFA" w:rsidRPr="00577028">
        <w:t>Solittude</w:t>
      </w:r>
      <w:proofErr w:type="spellEnd"/>
      <w:r w:rsidR="00857AFA" w:rsidRPr="00577028">
        <w:t xml:space="preserve"> ve Stuttgartu a v roce 2008 jako hostující profesor na Vysoké škole uměleckoprůmyslové v Praze. </w:t>
      </w:r>
      <w:r w:rsidR="002E6308">
        <w:t>P</w:t>
      </w:r>
      <w:r w:rsidR="00857AFA" w:rsidRPr="00577028">
        <w:t xml:space="preserve">rezentoval </w:t>
      </w:r>
      <w:r w:rsidR="002E6308">
        <w:t xml:space="preserve">se </w:t>
      </w:r>
      <w:r w:rsidR="00857AFA" w:rsidRPr="00577028">
        <w:t xml:space="preserve">na řadě skupinových i samostatných výstavách, a to nejen v České republice a na Slovensku, ale i v Itálii, Rakousku či Spojených USA. Díky svým realizacím získal několik ocenění a nominací v prestižních architektonických soutěžích. </w:t>
      </w:r>
      <w:r w:rsidR="000E319F" w:rsidRPr="00577028">
        <w:t xml:space="preserve"> </w:t>
      </w:r>
    </w:p>
    <w:p w:rsidR="00C2469C" w:rsidRDefault="00C2469C" w:rsidP="00130D88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F2EEF" w:rsidRDefault="009F2EEF" w:rsidP="009F2EEF">
      <w:pPr>
        <w:spacing w:line="360" w:lineRule="auto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PhDr. Dagmar Koudelková – kurátorka výstavy</w:t>
      </w:r>
    </w:p>
    <w:p w:rsidR="009F2EEF" w:rsidRDefault="009F2EEF" w:rsidP="009F2EEF">
      <w:pPr>
        <w:spacing w:line="360" w:lineRule="auto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 xml:space="preserve">Historička umění, od roku 2010 působí na Filozofické fakultě Masarykovy univerzity v Brně, od roku 2013 je také ředitelkou Národního centra nábytkového designu, o. p. s. Věnuje se především problematice ohýbaného nábytku, meziválečné bytové kultury a designu 20. století. Jako kurátorka sbírky nábytku Moravské galerie v Brně (1990–2001) a později kurátorka výstav Design centra ČR (2002–2007) se podílela na řadě velkých výstavních projektů (Princip </w:t>
      </w:r>
      <w:proofErr w:type="spellStart"/>
      <w:r>
        <w:rPr>
          <w:rFonts w:ascii="Calibri" w:hAnsi="Calibri"/>
          <w:color w:val="000000"/>
          <w:shd w:val="clear" w:color="auto" w:fill="FFFFFF"/>
        </w:rPr>
        <w:t>Thonet</w:t>
      </w:r>
      <w:proofErr w:type="spellEnd"/>
      <w:r>
        <w:rPr>
          <w:rFonts w:ascii="Calibri" w:hAnsi="Calibri"/>
          <w:color w:val="000000"/>
          <w:shd w:val="clear" w:color="auto" w:fill="FFFFFF"/>
        </w:rPr>
        <w:t xml:space="preserve">, Český kubismus, František Bílek, Antonín Procházka ad.) a připravila desítky menších výstav. V letech 2000–2003 byla kurátorkou přehlídek českého a zahraničního designu v rámci projektu </w:t>
      </w:r>
      <w:proofErr w:type="spellStart"/>
      <w:r>
        <w:rPr>
          <w:rFonts w:ascii="Calibri" w:hAnsi="Calibri"/>
          <w:color w:val="000000"/>
          <w:shd w:val="clear" w:color="auto" w:fill="FFFFFF"/>
        </w:rPr>
        <w:t>art</w:t>
      </w:r>
      <w:proofErr w:type="spellEnd"/>
      <w:r>
        <w:rPr>
          <w:rFonts w:ascii="Calibri" w:hAnsi="Calibri"/>
          <w:color w:val="000000"/>
          <w:shd w:val="clear" w:color="auto" w:fill="FFFFFF"/>
        </w:rPr>
        <w:t xml:space="preserve"> &amp; </w:t>
      </w:r>
      <w:proofErr w:type="spellStart"/>
      <w:r>
        <w:rPr>
          <w:rFonts w:ascii="Calibri" w:hAnsi="Calibri"/>
          <w:color w:val="000000"/>
          <w:shd w:val="clear" w:color="auto" w:fill="FFFFFF"/>
        </w:rPr>
        <w:t>interior</w:t>
      </w:r>
      <w:proofErr w:type="spellEnd"/>
      <w:r>
        <w:rPr>
          <w:rFonts w:ascii="Calibri" w:hAnsi="Calibri"/>
          <w:color w:val="000000"/>
          <w:shd w:val="clear" w:color="auto" w:fill="FFFFFF"/>
        </w:rPr>
        <w:t xml:space="preserve"> ve Veletržním </w:t>
      </w:r>
      <w:r>
        <w:rPr>
          <w:rFonts w:ascii="Calibri" w:hAnsi="Calibri"/>
          <w:color w:val="000000"/>
          <w:shd w:val="clear" w:color="auto" w:fill="FFFFFF"/>
        </w:rPr>
        <w:lastRenderedPageBreak/>
        <w:t xml:space="preserve">paláci Národní galerie v Praze, 2006–2011 kurátorkou projektu </w:t>
      </w:r>
      <w:proofErr w:type="spellStart"/>
      <w:r>
        <w:rPr>
          <w:rFonts w:ascii="Calibri" w:hAnsi="Calibri"/>
          <w:color w:val="000000"/>
          <w:shd w:val="clear" w:color="auto" w:fill="FFFFFF"/>
        </w:rPr>
        <w:t>Designstory</w:t>
      </w:r>
      <w:proofErr w:type="spellEnd"/>
      <w:r>
        <w:rPr>
          <w:rFonts w:ascii="Calibri" w:hAnsi="Calibri"/>
          <w:color w:val="000000"/>
          <w:shd w:val="clear" w:color="auto" w:fill="FFFFFF"/>
        </w:rPr>
        <w:t xml:space="preserve">, od 2012 projektu studentské přehlídky Grand </w:t>
      </w:r>
      <w:proofErr w:type="spellStart"/>
      <w:r>
        <w:rPr>
          <w:rFonts w:ascii="Calibri" w:hAnsi="Calibri"/>
          <w:color w:val="000000"/>
          <w:shd w:val="clear" w:color="auto" w:fill="FFFFFF"/>
        </w:rPr>
        <w:t>Prix</w:t>
      </w:r>
      <w:proofErr w:type="spellEnd"/>
      <w:r>
        <w:rPr>
          <w:rFonts w:ascii="Calibri" w:hAnsi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/>
          <w:color w:val="000000"/>
          <w:shd w:val="clear" w:color="auto" w:fill="FFFFFF"/>
        </w:rPr>
        <w:t>Mobitex</w:t>
      </w:r>
      <w:proofErr w:type="spellEnd"/>
      <w:r>
        <w:rPr>
          <w:rFonts w:ascii="Calibri" w:hAnsi="Calibri"/>
          <w:color w:val="000000"/>
          <w:shd w:val="clear" w:color="auto" w:fill="FFFFFF"/>
        </w:rPr>
        <w:t xml:space="preserve"> v rámci veletrhu </w:t>
      </w:r>
      <w:proofErr w:type="spellStart"/>
      <w:r>
        <w:rPr>
          <w:rFonts w:ascii="Calibri" w:hAnsi="Calibri"/>
          <w:color w:val="000000"/>
          <w:shd w:val="clear" w:color="auto" w:fill="FFFFFF"/>
        </w:rPr>
        <w:t>Mobitex</w:t>
      </w:r>
      <w:proofErr w:type="spellEnd"/>
      <w:r>
        <w:rPr>
          <w:rFonts w:ascii="Calibri" w:hAnsi="Calibri"/>
          <w:color w:val="000000"/>
          <w:shd w:val="clear" w:color="auto" w:fill="FFFFFF"/>
        </w:rPr>
        <w:t>. Je autorkou publikací </w:t>
      </w:r>
      <w:r>
        <w:rPr>
          <w:rFonts w:ascii="Calibri" w:hAnsi="Calibri"/>
          <w:i/>
          <w:iCs/>
          <w:color w:val="000000"/>
          <w:shd w:val="clear" w:color="auto" w:fill="FFFFFF"/>
        </w:rPr>
        <w:t xml:space="preserve">Jiří </w:t>
      </w:r>
      <w:proofErr w:type="spellStart"/>
      <w:r>
        <w:rPr>
          <w:rFonts w:ascii="Calibri" w:hAnsi="Calibri"/>
          <w:i/>
          <w:iCs/>
          <w:color w:val="000000"/>
          <w:shd w:val="clear" w:color="auto" w:fill="FFFFFF"/>
        </w:rPr>
        <w:t>Pelcl</w:t>
      </w:r>
      <w:proofErr w:type="spellEnd"/>
      <w:r>
        <w:rPr>
          <w:rFonts w:ascii="Calibri" w:hAnsi="Calibri"/>
          <w:i/>
          <w:iCs/>
          <w:color w:val="000000"/>
          <w:shd w:val="clear" w:color="auto" w:fill="FFFFFF"/>
        </w:rPr>
        <w:t xml:space="preserve">. </w:t>
      </w:r>
      <w:proofErr w:type="spellStart"/>
      <w:r>
        <w:rPr>
          <w:rFonts w:ascii="Calibri" w:hAnsi="Calibri"/>
          <w:i/>
          <w:iCs/>
          <w:color w:val="000000"/>
          <w:shd w:val="clear" w:color="auto" w:fill="FFFFFF"/>
        </w:rPr>
        <w:t>Subjective</w:t>
      </w:r>
      <w:proofErr w:type="spellEnd"/>
      <w:r>
        <w:rPr>
          <w:rFonts w:ascii="Calibri" w:hAnsi="Calibri"/>
          <w:i/>
          <w:iCs/>
          <w:color w:val="000000"/>
          <w:shd w:val="clear" w:color="auto" w:fill="FFFFFF"/>
        </w:rPr>
        <w:t xml:space="preserve"> x </w:t>
      </w:r>
      <w:proofErr w:type="spellStart"/>
      <w:r>
        <w:rPr>
          <w:rFonts w:ascii="Calibri" w:hAnsi="Calibri"/>
          <w:i/>
          <w:iCs/>
          <w:color w:val="000000"/>
          <w:shd w:val="clear" w:color="auto" w:fill="FFFFFF"/>
        </w:rPr>
        <w:t>Objective</w:t>
      </w:r>
      <w:proofErr w:type="spellEnd"/>
      <w:r>
        <w:rPr>
          <w:rFonts w:ascii="Calibri" w:hAnsi="Calibri"/>
          <w:color w:val="000000"/>
          <w:shd w:val="clear" w:color="auto" w:fill="FFFFFF"/>
        </w:rPr>
        <w:t> (ERA 2006) a </w:t>
      </w:r>
      <w:r>
        <w:rPr>
          <w:rFonts w:ascii="Calibri" w:hAnsi="Calibri"/>
          <w:i/>
          <w:iCs/>
          <w:color w:val="000000"/>
          <w:shd w:val="clear" w:color="auto" w:fill="FFFFFF"/>
        </w:rPr>
        <w:t>Atika 1987–1992. Emoce a forma</w:t>
      </w:r>
      <w:r>
        <w:rPr>
          <w:rFonts w:ascii="Calibri" w:hAnsi="Calibri"/>
          <w:color w:val="000000"/>
          <w:shd w:val="clear" w:color="auto" w:fill="FFFFFF"/>
        </w:rPr>
        <w:t> (ERA 2007) a spoluautorkou publikace </w:t>
      </w:r>
      <w:r>
        <w:rPr>
          <w:rFonts w:ascii="Calibri" w:hAnsi="Calibri"/>
          <w:i/>
          <w:iCs/>
          <w:color w:val="000000"/>
          <w:shd w:val="clear" w:color="auto" w:fill="FFFFFF"/>
        </w:rPr>
        <w:t>Jindřich Halabala a Spojené uměleckoprůmyslové závody v Brně</w:t>
      </w:r>
      <w:r>
        <w:rPr>
          <w:rFonts w:ascii="Calibri" w:hAnsi="Calibri"/>
          <w:color w:val="000000"/>
          <w:shd w:val="clear" w:color="auto" w:fill="FFFFFF"/>
        </w:rPr>
        <w:t xml:space="preserve"> (ERA 2003, </w:t>
      </w:r>
      <w:proofErr w:type="spellStart"/>
      <w:r>
        <w:rPr>
          <w:rFonts w:ascii="Calibri" w:hAnsi="Calibri"/>
          <w:color w:val="000000"/>
          <w:shd w:val="clear" w:color="auto" w:fill="FFFFFF"/>
        </w:rPr>
        <w:t>Grada</w:t>
      </w:r>
      <w:proofErr w:type="spellEnd"/>
      <w:r>
        <w:rPr>
          <w:rFonts w:ascii="Calibri" w:hAnsi="Calibri"/>
          <w:color w:val="000000"/>
          <w:shd w:val="clear" w:color="auto" w:fill="FFFFFF"/>
        </w:rPr>
        <w:t xml:space="preserve"> 2018).</w:t>
      </w:r>
    </w:p>
    <w:p w:rsidR="007C3AF9" w:rsidRDefault="007C3AF9" w:rsidP="009F2EEF">
      <w:pPr>
        <w:spacing w:line="360" w:lineRule="auto"/>
        <w:rPr>
          <w:rFonts w:ascii="Calibri" w:hAnsi="Calibri"/>
          <w:color w:val="000000"/>
          <w:shd w:val="clear" w:color="auto" w:fill="FFFFFF"/>
        </w:rPr>
      </w:pPr>
    </w:p>
    <w:p w:rsidR="007C3AF9" w:rsidRPr="006766ED" w:rsidRDefault="007C3AF9" w:rsidP="007C3AF9">
      <w:pPr>
        <w:spacing w:line="360" w:lineRule="auto"/>
        <w:rPr>
          <w:b/>
          <w:color w:val="808080" w:themeColor="background1" w:themeShade="80"/>
        </w:rPr>
      </w:pPr>
      <w:r w:rsidRPr="006766ED">
        <w:rPr>
          <w:b/>
          <w:color w:val="808080" w:themeColor="background1" w:themeShade="80"/>
        </w:rPr>
        <w:t xml:space="preserve">Vila </w:t>
      </w:r>
      <w:proofErr w:type="spellStart"/>
      <w:r w:rsidRPr="006766ED">
        <w:rPr>
          <w:b/>
          <w:color w:val="808080" w:themeColor="background1" w:themeShade="80"/>
        </w:rPr>
        <w:t>Tugendhat</w:t>
      </w:r>
      <w:proofErr w:type="spellEnd"/>
      <w:r w:rsidRPr="006766ED">
        <w:rPr>
          <w:b/>
          <w:color w:val="808080" w:themeColor="background1" w:themeShade="80"/>
        </w:rPr>
        <w:t xml:space="preserve"> </w:t>
      </w:r>
    </w:p>
    <w:p w:rsidR="007C3AF9" w:rsidRPr="008E27F1" w:rsidRDefault="007C3AF9" w:rsidP="007C3AF9">
      <w:pPr>
        <w:spacing w:line="360" w:lineRule="auto"/>
      </w:pPr>
      <w:r>
        <w:t xml:space="preserve">Vila manželů </w:t>
      </w:r>
      <w:proofErr w:type="spellStart"/>
      <w:r>
        <w:t>Grety</w:t>
      </w:r>
      <w:proofErr w:type="spellEnd"/>
      <w:r>
        <w:t xml:space="preserve"> a </w:t>
      </w:r>
      <w:proofErr w:type="spellStart"/>
      <w:r>
        <w:t>Fritze</w:t>
      </w:r>
      <w:proofErr w:type="spellEnd"/>
      <w:r>
        <w:t xml:space="preserve"> </w:t>
      </w:r>
      <w:proofErr w:type="spellStart"/>
      <w:r>
        <w:t>Tugendhatových</w:t>
      </w:r>
      <w:proofErr w:type="spellEnd"/>
      <w:r>
        <w:t xml:space="preserve"> z let 1929–1930, navržená architektem </w:t>
      </w:r>
      <w:proofErr w:type="spellStart"/>
      <w:r>
        <w:t>Ludwigem</w:t>
      </w:r>
      <w:proofErr w:type="spellEnd"/>
      <w:r>
        <w:t xml:space="preserve"> </w:t>
      </w:r>
      <w:proofErr w:type="spellStart"/>
      <w:r>
        <w:t>Miesem</w:t>
      </w:r>
      <w:proofErr w:type="spellEnd"/>
      <w:r>
        <w:t xml:space="preserve"> van der </w:t>
      </w:r>
      <w:proofErr w:type="spellStart"/>
      <w:r>
        <w:t>Rohe</w:t>
      </w:r>
      <w:proofErr w:type="spellEnd"/>
      <w:r>
        <w:t xml:space="preserve">, je instalovanou památkou moderní architektury. Jako jediná památka moderní architektury v České republice je zapsána na Seznamu světového kulturního dědictví UNESCO. V letech 2010–2012 prošla vila </w:t>
      </w:r>
      <w:proofErr w:type="spellStart"/>
      <w:r>
        <w:t>Tugendhat</w:t>
      </w:r>
      <w:proofErr w:type="spellEnd"/>
      <w:r>
        <w:t xml:space="preserve"> důkladnou památkovou obnovou. Stavba i s přilehlou zahradou byla restaurována do podoby v době jejího dokončení v roce 1930. Interiéry jsou vybaveny exaktními replikami původního mobiliáře. V prvním podlaží bylo restaurováno technické zázemí vily (prostory vzduchotechniky, kotelna, strojovna spouštěcích oken, molová komora). Součástí technického podlaží jsou prostory se stálou expozicí představující architekta, stavebníky a život rodiny ve vile do roku 1938, kdy před hrozbou druhé světové války </w:t>
      </w:r>
      <w:proofErr w:type="spellStart"/>
      <w:r>
        <w:t>Tugendhatovi</w:t>
      </w:r>
      <w:proofErr w:type="spellEnd"/>
      <w:r>
        <w:t xml:space="preserve"> nuceně emigrovali do</w:t>
      </w:r>
      <w:r w:rsidRPr="004E74EA">
        <w:t xml:space="preserve"> zahraničí. </w:t>
      </w:r>
      <w:r w:rsidR="00E75AB7" w:rsidRPr="00E75AB7">
        <w:t>N</w:t>
      </w:r>
      <w:r w:rsidR="006C721A">
        <w:t>ávštěvníc</w:t>
      </w:r>
      <w:r w:rsidR="00E75AB7" w:rsidRPr="00E75AB7">
        <w:t xml:space="preserve">i si zde mohou prohlédnout také výstavu původního nábytku z vily </w:t>
      </w:r>
      <w:proofErr w:type="spellStart"/>
      <w:r w:rsidR="00E75AB7" w:rsidRPr="00E75AB7">
        <w:t>Tugendhat</w:t>
      </w:r>
      <w:proofErr w:type="spellEnd"/>
      <w:r w:rsidR="00E75AB7" w:rsidRPr="00E75AB7">
        <w:t xml:space="preserve"> a </w:t>
      </w:r>
      <w:r w:rsidR="00E75AB7" w:rsidRPr="00E75AB7">
        <w:rPr>
          <w:rFonts w:ascii="Calibri" w:hAnsi="Calibri"/>
          <w:iCs/>
          <w:color w:val="000000"/>
          <w:shd w:val="clear" w:color="auto" w:fill="FFFFFF"/>
        </w:rPr>
        <w:t>dokumentární filmy o průběhu památkové obnovy vily. K</w:t>
      </w:r>
      <w:r w:rsidR="006C721A">
        <w:rPr>
          <w:rFonts w:ascii="Calibri" w:hAnsi="Calibri"/>
          <w:iCs/>
          <w:color w:val="000000"/>
          <w:shd w:val="clear" w:color="auto" w:fill="FFFFFF"/>
        </w:rPr>
        <w:t>romě stálých expozic</w:t>
      </w:r>
      <w:r w:rsidR="00E75AB7" w:rsidRPr="00E75AB7">
        <w:rPr>
          <w:rFonts w:ascii="Calibri" w:hAnsi="Calibri"/>
          <w:iCs/>
          <w:color w:val="000000"/>
          <w:shd w:val="clear" w:color="auto" w:fill="FFFFFF"/>
        </w:rPr>
        <w:t xml:space="preserve"> jsou prostory technického podlaží </w:t>
      </w:r>
      <w:r w:rsidR="00E75AB7" w:rsidRPr="00E75AB7">
        <w:rPr>
          <w:rFonts w:ascii="Calibri" w:hAnsi="Calibri"/>
          <w:iCs/>
          <w:color w:val="000000" w:themeColor="text1"/>
          <w:shd w:val="clear" w:color="auto" w:fill="FFFFFF"/>
        </w:rPr>
        <w:t xml:space="preserve">využívány </w:t>
      </w:r>
      <w:r w:rsidR="00E75AB7" w:rsidRPr="00E75AB7">
        <w:rPr>
          <w:rFonts w:ascii="Calibri" w:hAnsi="Calibri"/>
          <w:iCs/>
          <w:color w:val="000000"/>
          <w:shd w:val="clear" w:color="auto" w:fill="FFFFFF"/>
        </w:rPr>
        <w:t>i pro krátkodobé výstavy věnované moderní a současné architektuře a designu.</w:t>
      </w:r>
    </w:p>
    <w:p w:rsidR="009F2EEF" w:rsidRDefault="009F2EEF" w:rsidP="00130D88">
      <w:pPr>
        <w:spacing w:line="360" w:lineRule="auto"/>
      </w:pPr>
    </w:p>
    <w:p w:rsidR="00C2469C" w:rsidRDefault="00C2469C" w:rsidP="00130D88">
      <w:pPr>
        <w:spacing w:line="360" w:lineRule="auto"/>
      </w:pPr>
    </w:p>
    <w:p w:rsidR="00C2469C" w:rsidRDefault="00C2469C" w:rsidP="00130D88">
      <w:pPr>
        <w:spacing w:line="360" w:lineRule="auto"/>
      </w:pPr>
    </w:p>
    <w:p w:rsidR="00C2469C" w:rsidRDefault="00C2469C" w:rsidP="00130D88">
      <w:pPr>
        <w:spacing w:line="360" w:lineRule="auto"/>
      </w:pPr>
    </w:p>
    <w:p w:rsidR="00C2469C" w:rsidRDefault="00C2469C" w:rsidP="00130D88">
      <w:pPr>
        <w:spacing w:line="360" w:lineRule="auto"/>
      </w:pPr>
    </w:p>
    <w:p w:rsidR="00C2469C" w:rsidRPr="00130D88" w:rsidRDefault="00C2469C" w:rsidP="00130D88">
      <w:pPr>
        <w:spacing w:line="360" w:lineRule="auto"/>
      </w:pPr>
    </w:p>
    <w:p w:rsidR="00130D88" w:rsidRDefault="00130D88" w:rsidP="00BB52ED">
      <w:pPr>
        <w:spacing w:line="360" w:lineRule="auto"/>
      </w:pPr>
    </w:p>
    <w:p w:rsidR="00491533" w:rsidRPr="00577028" w:rsidRDefault="00C2469C" w:rsidP="00BB52ED">
      <w:pPr>
        <w:spacing w:line="360" w:lineRule="auto"/>
        <w:rPr>
          <w:b/>
        </w:rPr>
      </w:pPr>
      <w:r>
        <w:rPr>
          <w:b/>
          <w:noProof/>
          <w:color w:val="808080" w:themeColor="background1" w:themeShade="80"/>
        </w:rPr>
        <w:lastRenderedPageBreak/>
        <w:drawing>
          <wp:anchor distT="0" distB="0" distL="114300" distR="114300" simplePos="0" relativeHeight="251620352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116205</wp:posOffset>
            </wp:positionV>
            <wp:extent cx="1857375" cy="1392555"/>
            <wp:effectExtent l="0" t="0" r="9525" b="0"/>
            <wp:wrapNone/>
            <wp:docPr id="2" name="Obrázek 2" descr="C:\Users\Pavla\Desktop\Foto výběr Pavla\001_VT_Copyright_david_zidlicky_ZAHRADNÍ PRŮČEL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la\Desktop\Foto výběr Pavla\001_VT_Copyright_david_zidlicky_ZAHRADNÍ PRŮČELÍ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808080" w:themeColor="background1" w:themeShade="80"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121285</wp:posOffset>
            </wp:positionV>
            <wp:extent cx="2071370" cy="1381125"/>
            <wp:effectExtent l="0" t="0" r="5080" b="9525"/>
            <wp:wrapNone/>
            <wp:docPr id="3" name="Obrázek 3" descr="C:\Users\Pavla\Desktop\Foto výběr Pavla\003_VT_Copyright_david_zidlicky_ZAHRADNÍ TER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la\Desktop\Foto výběr Pavla\003_VT_Copyright_david_zidlicky_ZAHRADNÍ TERAS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27F1">
        <w:rPr>
          <w:b/>
          <w:noProof/>
          <w:color w:val="808080" w:themeColor="background1" w:themeShade="80"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144780</wp:posOffset>
            </wp:positionV>
            <wp:extent cx="1816100" cy="1362075"/>
            <wp:effectExtent l="0" t="0" r="0" b="9525"/>
            <wp:wrapNone/>
            <wp:docPr id="4" name="Obrázek 4" descr="C:\Users\Pavla\Desktop\Foto výběr Pavla\004_VT_Copyright_david_zidlicky_HLAVNÍ OBYTNÝ PRO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vla\Desktop\Foto výběr Pavla\004_VT_Copyright_david_zidlicky_HLAVNÍ OBYTNÝ PROST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4E4A" w:rsidRDefault="00F94E4A" w:rsidP="00BB52ED">
      <w:pPr>
        <w:spacing w:line="360" w:lineRule="auto"/>
        <w:rPr>
          <w:b/>
          <w:color w:val="808080" w:themeColor="background1" w:themeShade="80"/>
        </w:rPr>
      </w:pPr>
    </w:p>
    <w:p w:rsidR="00F94E4A" w:rsidRDefault="00F94E4A" w:rsidP="00BB52ED">
      <w:pPr>
        <w:spacing w:line="360" w:lineRule="auto"/>
        <w:rPr>
          <w:b/>
          <w:color w:val="808080" w:themeColor="background1" w:themeShade="80"/>
        </w:rPr>
      </w:pPr>
    </w:p>
    <w:p w:rsidR="00F94E4A" w:rsidRDefault="00F94E4A" w:rsidP="00BB52ED">
      <w:pPr>
        <w:spacing w:line="360" w:lineRule="auto"/>
        <w:rPr>
          <w:b/>
          <w:color w:val="808080" w:themeColor="background1" w:themeShade="80"/>
        </w:rPr>
      </w:pPr>
    </w:p>
    <w:p w:rsidR="00544D1E" w:rsidRDefault="00544D1E" w:rsidP="00544D1E">
      <w:pPr>
        <w:spacing w:after="0" w:line="240" w:lineRule="auto"/>
        <w:rPr>
          <w:b/>
          <w:color w:val="808080" w:themeColor="background1" w:themeShade="80"/>
        </w:rPr>
      </w:pPr>
    </w:p>
    <w:p w:rsidR="008755E9" w:rsidRPr="008755E9" w:rsidRDefault="00544D1E" w:rsidP="008755E9">
      <w:pPr>
        <w:spacing w:after="0" w:line="240" w:lineRule="auto"/>
        <w:rPr>
          <w:b/>
          <w:color w:val="808080" w:themeColor="background1" w:themeShade="80"/>
          <w:sz w:val="24"/>
          <w:szCs w:val="24"/>
        </w:rPr>
      </w:pPr>
      <w:r w:rsidRPr="005E5BF9">
        <w:rPr>
          <w:b/>
          <w:color w:val="808080" w:themeColor="background1" w:themeShade="80"/>
          <w:sz w:val="24"/>
          <w:szCs w:val="24"/>
        </w:rPr>
        <w:t xml:space="preserve">Vila </w:t>
      </w:r>
      <w:proofErr w:type="spellStart"/>
      <w:r w:rsidRPr="005E5BF9">
        <w:rPr>
          <w:b/>
          <w:color w:val="808080" w:themeColor="background1" w:themeShade="80"/>
          <w:sz w:val="24"/>
          <w:szCs w:val="24"/>
        </w:rPr>
        <w:t>Tugendhat</w:t>
      </w:r>
      <w:proofErr w:type="spellEnd"/>
      <w:r w:rsidRPr="005E5BF9">
        <w:rPr>
          <w:b/>
          <w:color w:val="808080" w:themeColor="background1" w:themeShade="80"/>
          <w:sz w:val="24"/>
          <w:szCs w:val="24"/>
        </w:rPr>
        <w:br/>
        <w:t>foto: Davi</w:t>
      </w:r>
      <w:r w:rsidR="00F94E4A" w:rsidRPr="005E5BF9">
        <w:rPr>
          <w:b/>
          <w:color w:val="808080" w:themeColor="background1" w:themeShade="80"/>
          <w:sz w:val="24"/>
          <w:szCs w:val="24"/>
        </w:rPr>
        <w:t>d Židlický</w:t>
      </w:r>
      <w:bookmarkStart w:id="0" w:name="_GoBack"/>
      <w:bookmarkEnd w:id="0"/>
    </w:p>
    <w:p w:rsidR="00544D1E" w:rsidRDefault="00C2469C" w:rsidP="00BB52ED">
      <w:pPr>
        <w:spacing w:line="360" w:lineRule="auto"/>
        <w:rPr>
          <w:b/>
          <w:color w:val="808080" w:themeColor="background1" w:themeShade="80"/>
        </w:rPr>
      </w:pPr>
      <w:r>
        <w:rPr>
          <w:b/>
          <w:noProof/>
          <w:color w:val="808080" w:themeColor="background1" w:themeShade="80"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106045</wp:posOffset>
            </wp:positionV>
            <wp:extent cx="1818005" cy="1362075"/>
            <wp:effectExtent l="0" t="0" r="0" b="9525"/>
            <wp:wrapNone/>
            <wp:docPr id="8" name="Obrázek 8" descr="C:\Users\Pavla\Desktop\axa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vla\Desktop\axa 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808080" w:themeColor="background1" w:themeShade="80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124460</wp:posOffset>
            </wp:positionV>
            <wp:extent cx="1818005" cy="1362075"/>
            <wp:effectExtent l="0" t="0" r="0" b="9525"/>
            <wp:wrapNone/>
            <wp:docPr id="9" name="Obrázek 9" descr="C:\Users\Pavla\Desktop\ax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vla\Desktop\axa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27F1">
        <w:rPr>
          <w:b/>
          <w:noProof/>
          <w:color w:val="808080" w:themeColor="background1" w:themeShade="80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122555</wp:posOffset>
            </wp:positionV>
            <wp:extent cx="2009775" cy="1339850"/>
            <wp:effectExtent l="0" t="0" r="9525" b="0"/>
            <wp:wrapNone/>
            <wp:docPr id="10" name="Obrázek 10" descr="C:\Users\Pavla\Desktop\Slezak_Catalogu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vla\Desktop\Slezak_Catalogue_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29D6" w:rsidRDefault="00C629D6" w:rsidP="00BB52ED">
      <w:pPr>
        <w:spacing w:line="360" w:lineRule="auto"/>
      </w:pPr>
    </w:p>
    <w:p w:rsidR="00C629D6" w:rsidRDefault="00C629D6" w:rsidP="00BB52ED">
      <w:pPr>
        <w:spacing w:line="360" w:lineRule="auto"/>
      </w:pPr>
    </w:p>
    <w:p w:rsidR="00C629D6" w:rsidRDefault="00C629D6" w:rsidP="00BB52ED">
      <w:pPr>
        <w:spacing w:line="360" w:lineRule="auto"/>
      </w:pPr>
    </w:p>
    <w:p w:rsidR="005E5BF9" w:rsidRDefault="005E5BF9" w:rsidP="00C629D6">
      <w:pPr>
        <w:spacing w:after="0" w:line="240" w:lineRule="auto"/>
        <w:rPr>
          <w:b/>
          <w:color w:val="808080" w:themeColor="background1" w:themeShade="80"/>
        </w:rPr>
      </w:pPr>
    </w:p>
    <w:p w:rsidR="00C629D6" w:rsidRPr="005E5BF9" w:rsidRDefault="00C629D6" w:rsidP="00C629D6">
      <w:pPr>
        <w:spacing w:after="0" w:line="240" w:lineRule="auto"/>
        <w:rPr>
          <w:b/>
          <w:color w:val="808080" w:themeColor="background1" w:themeShade="80"/>
          <w:sz w:val="24"/>
          <w:szCs w:val="24"/>
        </w:rPr>
      </w:pPr>
      <w:r w:rsidRPr="005E5BF9">
        <w:rPr>
          <w:b/>
          <w:color w:val="808080" w:themeColor="background1" w:themeShade="80"/>
          <w:sz w:val="24"/>
          <w:szCs w:val="24"/>
        </w:rPr>
        <w:t>Slezákovy závody</w:t>
      </w:r>
      <w:r w:rsidRPr="005E5BF9">
        <w:rPr>
          <w:b/>
          <w:color w:val="808080" w:themeColor="background1" w:themeShade="80"/>
          <w:sz w:val="24"/>
          <w:szCs w:val="24"/>
        </w:rPr>
        <w:tab/>
      </w:r>
      <w:r w:rsidRPr="005E5BF9">
        <w:rPr>
          <w:b/>
          <w:color w:val="808080" w:themeColor="background1" w:themeShade="80"/>
          <w:sz w:val="24"/>
          <w:szCs w:val="24"/>
        </w:rPr>
        <w:tab/>
      </w:r>
      <w:r w:rsidRPr="005E5BF9">
        <w:rPr>
          <w:b/>
          <w:color w:val="808080" w:themeColor="background1" w:themeShade="80"/>
          <w:sz w:val="24"/>
          <w:szCs w:val="24"/>
        </w:rPr>
        <w:tab/>
      </w:r>
      <w:r w:rsidRPr="005E5BF9">
        <w:rPr>
          <w:b/>
          <w:color w:val="808080" w:themeColor="background1" w:themeShade="80"/>
          <w:sz w:val="24"/>
          <w:szCs w:val="24"/>
        </w:rPr>
        <w:tab/>
      </w:r>
      <w:r w:rsidRPr="005E5BF9">
        <w:rPr>
          <w:b/>
          <w:color w:val="808080" w:themeColor="background1" w:themeShade="80"/>
          <w:sz w:val="24"/>
          <w:szCs w:val="24"/>
        </w:rPr>
        <w:tab/>
      </w:r>
      <w:r w:rsidRPr="005E5BF9">
        <w:rPr>
          <w:b/>
          <w:color w:val="808080" w:themeColor="background1" w:themeShade="80"/>
          <w:sz w:val="24"/>
          <w:szCs w:val="24"/>
        </w:rPr>
        <w:tab/>
        <w:t xml:space="preserve">           Slezákovy závody</w:t>
      </w:r>
      <w:r w:rsidRPr="005E5BF9">
        <w:rPr>
          <w:b/>
          <w:color w:val="808080" w:themeColor="background1" w:themeShade="80"/>
          <w:sz w:val="24"/>
          <w:szCs w:val="24"/>
        </w:rPr>
        <w:br/>
        <w:t>foto: Filip Šlapal</w:t>
      </w:r>
      <w:r w:rsidRPr="005E5BF9">
        <w:rPr>
          <w:b/>
          <w:color w:val="808080" w:themeColor="background1" w:themeShade="80"/>
          <w:sz w:val="24"/>
          <w:szCs w:val="24"/>
        </w:rPr>
        <w:tab/>
      </w:r>
      <w:r w:rsidRPr="005E5BF9">
        <w:rPr>
          <w:b/>
          <w:color w:val="808080" w:themeColor="background1" w:themeShade="80"/>
          <w:sz w:val="24"/>
          <w:szCs w:val="24"/>
        </w:rPr>
        <w:tab/>
      </w:r>
      <w:r w:rsidRPr="005E5BF9">
        <w:rPr>
          <w:b/>
          <w:color w:val="808080" w:themeColor="background1" w:themeShade="80"/>
          <w:sz w:val="24"/>
          <w:szCs w:val="24"/>
        </w:rPr>
        <w:tab/>
      </w:r>
      <w:r w:rsidRPr="005E5BF9">
        <w:rPr>
          <w:b/>
          <w:color w:val="808080" w:themeColor="background1" w:themeShade="80"/>
          <w:sz w:val="24"/>
          <w:szCs w:val="24"/>
        </w:rPr>
        <w:tab/>
      </w:r>
      <w:r w:rsidRPr="005E5BF9">
        <w:rPr>
          <w:b/>
          <w:color w:val="808080" w:themeColor="background1" w:themeShade="80"/>
          <w:sz w:val="24"/>
          <w:szCs w:val="24"/>
        </w:rPr>
        <w:tab/>
      </w:r>
      <w:r w:rsidRPr="005E5BF9">
        <w:rPr>
          <w:b/>
          <w:color w:val="808080" w:themeColor="background1" w:themeShade="80"/>
          <w:sz w:val="24"/>
          <w:szCs w:val="24"/>
        </w:rPr>
        <w:tab/>
        <w:t xml:space="preserve">           historický katalog</w:t>
      </w:r>
    </w:p>
    <w:p w:rsidR="00C629D6" w:rsidRPr="005E5BF9" w:rsidRDefault="00C629D6" w:rsidP="00C629D6">
      <w:pPr>
        <w:spacing w:after="0" w:line="240" w:lineRule="auto"/>
        <w:rPr>
          <w:b/>
          <w:color w:val="808080" w:themeColor="background1" w:themeShade="80"/>
          <w:sz w:val="24"/>
          <w:szCs w:val="24"/>
        </w:rPr>
      </w:pPr>
    </w:p>
    <w:p w:rsidR="00C629D6" w:rsidRDefault="00C629D6" w:rsidP="00C629D6">
      <w:pPr>
        <w:spacing w:line="360" w:lineRule="auto"/>
        <w:rPr>
          <w:b/>
          <w:color w:val="808080" w:themeColor="background1" w:themeShade="80"/>
        </w:rPr>
      </w:pPr>
    </w:p>
    <w:p w:rsidR="005E5BF9" w:rsidRDefault="005E5BF9" w:rsidP="00C629D6">
      <w:pPr>
        <w:spacing w:line="360" w:lineRule="auto"/>
        <w:rPr>
          <w:b/>
          <w:color w:val="808080" w:themeColor="background1" w:themeShade="80"/>
        </w:rPr>
      </w:pPr>
    </w:p>
    <w:p w:rsidR="00C629D6" w:rsidRPr="00577028" w:rsidRDefault="00C629D6" w:rsidP="00CD2E05">
      <w:pPr>
        <w:spacing w:line="360" w:lineRule="auto"/>
      </w:pPr>
      <w:r w:rsidRPr="005E5BF9">
        <w:rPr>
          <w:b/>
          <w:color w:val="808080" w:themeColor="background1" w:themeShade="80"/>
          <w:sz w:val="24"/>
          <w:szCs w:val="24"/>
        </w:rPr>
        <w:t>Kontakt pro média</w:t>
      </w:r>
      <w:r w:rsidRPr="005E5BF9">
        <w:rPr>
          <w:b/>
          <w:sz w:val="24"/>
          <w:szCs w:val="24"/>
        </w:rPr>
        <w:br/>
      </w:r>
      <w:r w:rsidR="00CD2E05">
        <w:t>Petra Nemravová</w:t>
      </w:r>
      <w:r w:rsidRPr="00577028">
        <w:t xml:space="preserve">, </w:t>
      </w:r>
      <w:r w:rsidR="00CD2E05">
        <w:t>petra</w:t>
      </w:r>
      <w:r w:rsidRPr="00577028">
        <w:t xml:space="preserve">@idealab.cz, tel. </w:t>
      </w:r>
      <w:r w:rsidR="00CD2E05" w:rsidRPr="00CD2E05">
        <w:t>+420 721 831 920</w:t>
      </w:r>
      <w:r w:rsidRPr="00577028">
        <w:br/>
      </w:r>
      <w:hyperlink r:id="rId14" w:history="1">
        <w:r w:rsidRPr="00BD41DB">
          <w:rPr>
            <w:rStyle w:val="Hypertextovodkaz"/>
          </w:rPr>
          <w:t>www.slezakovyzavody.cz</w:t>
        </w:r>
      </w:hyperlink>
    </w:p>
    <w:sectPr w:rsidR="00C629D6" w:rsidRPr="00577028" w:rsidSect="00B4498D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1A415E" w15:done="0"/>
  <w15:commentEx w15:paraId="478F27DB" w15:done="0"/>
  <w15:commentEx w15:paraId="07A468BA" w15:done="0"/>
  <w15:commentEx w15:paraId="66C1E9F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A24" w:rsidRDefault="00D50A24" w:rsidP="00414079">
      <w:pPr>
        <w:spacing w:after="0" w:line="240" w:lineRule="auto"/>
      </w:pPr>
      <w:r>
        <w:separator/>
      </w:r>
    </w:p>
  </w:endnote>
  <w:endnote w:type="continuationSeparator" w:id="0">
    <w:p w:rsidR="00D50A24" w:rsidRDefault="00D50A24" w:rsidP="0041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A24" w:rsidRDefault="00D50A24" w:rsidP="00414079">
      <w:pPr>
        <w:spacing w:after="0" w:line="240" w:lineRule="auto"/>
      </w:pPr>
      <w:r>
        <w:separator/>
      </w:r>
    </w:p>
  </w:footnote>
  <w:footnote w:type="continuationSeparator" w:id="0">
    <w:p w:rsidR="00D50A24" w:rsidRDefault="00D50A24" w:rsidP="0041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079" w:rsidRDefault="00AD1D6D" w:rsidP="005E5BF9">
    <w:pPr>
      <w:pStyle w:val="Zhlav"/>
      <w:jc w:val="center"/>
    </w:pPr>
    <w:r>
      <w:rPr>
        <w:noProof/>
      </w:rPr>
      <w:drawing>
        <wp:inline distT="0" distB="0" distL="0" distR="0">
          <wp:extent cx="2590800" cy="971550"/>
          <wp:effectExtent l="0" t="0" r="0" b="0"/>
          <wp:docPr id="1" name="obrázek 1" descr="logo final_bez roku_2019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inal_bez roku_2019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4079" w:rsidRDefault="00414079">
    <w:pPr>
      <w:pStyle w:val="Zhlav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gmar Koudelková">
    <w15:presenceInfo w15:providerId="Windows Live" w15:userId="e6ba1dc8c6b95e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4079"/>
    <w:rsid w:val="00030EAA"/>
    <w:rsid w:val="00043AAC"/>
    <w:rsid w:val="000E319F"/>
    <w:rsid w:val="000E63C2"/>
    <w:rsid w:val="000E6AD6"/>
    <w:rsid w:val="0010398F"/>
    <w:rsid w:val="00106E40"/>
    <w:rsid w:val="00113869"/>
    <w:rsid w:val="00130D88"/>
    <w:rsid w:val="001E6D99"/>
    <w:rsid w:val="00200A29"/>
    <w:rsid w:val="002201A9"/>
    <w:rsid w:val="00260837"/>
    <w:rsid w:val="002D510B"/>
    <w:rsid w:val="002E6308"/>
    <w:rsid w:val="002F45B5"/>
    <w:rsid w:val="00334D3C"/>
    <w:rsid w:val="003739F6"/>
    <w:rsid w:val="003D420D"/>
    <w:rsid w:val="00414079"/>
    <w:rsid w:val="00421A2D"/>
    <w:rsid w:val="00464570"/>
    <w:rsid w:val="00491533"/>
    <w:rsid w:val="004B0D43"/>
    <w:rsid w:val="004B70D2"/>
    <w:rsid w:val="004C170C"/>
    <w:rsid w:val="004E132A"/>
    <w:rsid w:val="004E74EA"/>
    <w:rsid w:val="004F06FB"/>
    <w:rsid w:val="00544D1E"/>
    <w:rsid w:val="00551B2F"/>
    <w:rsid w:val="00557998"/>
    <w:rsid w:val="00565C2B"/>
    <w:rsid w:val="00577028"/>
    <w:rsid w:val="00592A5A"/>
    <w:rsid w:val="005D1585"/>
    <w:rsid w:val="005E5BF9"/>
    <w:rsid w:val="00625495"/>
    <w:rsid w:val="0066564B"/>
    <w:rsid w:val="006848FE"/>
    <w:rsid w:val="006C721A"/>
    <w:rsid w:val="00741B41"/>
    <w:rsid w:val="00761F5D"/>
    <w:rsid w:val="007C3AF9"/>
    <w:rsid w:val="007E4C5A"/>
    <w:rsid w:val="007E67FF"/>
    <w:rsid w:val="008059C4"/>
    <w:rsid w:val="00833951"/>
    <w:rsid w:val="00857AFA"/>
    <w:rsid w:val="00857B24"/>
    <w:rsid w:val="008755E9"/>
    <w:rsid w:val="008A6A1B"/>
    <w:rsid w:val="008E27F1"/>
    <w:rsid w:val="00946BA5"/>
    <w:rsid w:val="00972F0D"/>
    <w:rsid w:val="009F2EEF"/>
    <w:rsid w:val="00A07111"/>
    <w:rsid w:val="00A7569F"/>
    <w:rsid w:val="00AD1D6D"/>
    <w:rsid w:val="00B11471"/>
    <w:rsid w:val="00B4498D"/>
    <w:rsid w:val="00B62CA8"/>
    <w:rsid w:val="00B64743"/>
    <w:rsid w:val="00BB52ED"/>
    <w:rsid w:val="00BC2208"/>
    <w:rsid w:val="00C2469C"/>
    <w:rsid w:val="00C43EC0"/>
    <w:rsid w:val="00C629D6"/>
    <w:rsid w:val="00C745EC"/>
    <w:rsid w:val="00C976D3"/>
    <w:rsid w:val="00CB5B10"/>
    <w:rsid w:val="00CC0760"/>
    <w:rsid w:val="00CD2E05"/>
    <w:rsid w:val="00CF3736"/>
    <w:rsid w:val="00CF7832"/>
    <w:rsid w:val="00D41577"/>
    <w:rsid w:val="00D41754"/>
    <w:rsid w:val="00D50A24"/>
    <w:rsid w:val="00D55249"/>
    <w:rsid w:val="00D631FC"/>
    <w:rsid w:val="00D64A4C"/>
    <w:rsid w:val="00D82EEB"/>
    <w:rsid w:val="00DB0A82"/>
    <w:rsid w:val="00E110D6"/>
    <w:rsid w:val="00E72745"/>
    <w:rsid w:val="00E75AB7"/>
    <w:rsid w:val="00EC79F6"/>
    <w:rsid w:val="00EC7DA7"/>
    <w:rsid w:val="00ED30F2"/>
    <w:rsid w:val="00EF059A"/>
    <w:rsid w:val="00EF0EEB"/>
    <w:rsid w:val="00F13112"/>
    <w:rsid w:val="00F87A1A"/>
    <w:rsid w:val="00F94E4A"/>
    <w:rsid w:val="00FC37AD"/>
    <w:rsid w:val="00FE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A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4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079"/>
  </w:style>
  <w:style w:type="paragraph" w:styleId="Zpat">
    <w:name w:val="footer"/>
    <w:basedOn w:val="Normln"/>
    <w:link w:val="ZpatChar"/>
    <w:uiPriority w:val="99"/>
    <w:unhideWhenUsed/>
    <w:rsid w:val="00414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079"/>
  </w:style>
  <w:style w:type="paragraph" w:styleId="Textbubliny">
    <w:name w:val="Balloon Text"/>
    <w:basedOn w:val="Normln"/>
    <w:link w:val="TextbublinyChar"/>
    <w:uiPriority w:val="99"/>
    <w:semiHidden/>
    <w:unhideWhenUsed/>
    <w:rsid w:val="0041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07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629D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43A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A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3A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3A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3AAC"/>
    <w:rPr>
      <w:b/>
      <w:bCs/>
      <w:sz w:val="20"/>
      <w:szCs w:val="20"/>
    </w:rPr>
  </w:style>
  <w:style w:type="character" w:styleId="Zvraznn">
    <w:name w:val="Emphasis"/>
    <w:basedOn w:val="Standardnpsmoodstavce"/>
    <w:uiPriority w:val="20"/>
    <w:qFormat/>
    <w:rsid w:val="009F2EEF"/>
    <w:rPr>
      <w:i/>
      <w:iCs/>
    </w:rPr>
  </w:style>
  <w:style w:type="paragraph" w:styleId="Revize">
    <w:name w:val="Revision"/>
    <w:hidden/>
    <w:uiPriority w:val="99"/>
    <w:semiHidden/>
    <w:rsid w:val="007C3A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slezakovyzavod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40146-09FA-47C2-931E-C031C99C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999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idealab</cp:lastModifiedBy>
  <cp:revision>5</cp:revision>
  <dcterms:created xsi:type="dcterms:W3CDTF">2019-02-18T15:11:00Z</dcterms:created>
  <dcterms:modified xsi:type="dcterms:W3CDTF">2019-02-19T17:01:00Z</dcterms:modified>
</cp:coreProperties>
</file>