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69B5" w14:textId="77777777" w:rsidR="00E962A7" w:rsidRPr="006F3F8A" w:rsidRDefault="00073143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 w:rsidRPr="006F3F8A">
        <w:rPr>
          <w:rFonts w:ascii="Umprum" w:hAnsi="Umprum"/>
          <w:noProof/>
          <w:sz w:val="20"/>
          <w:szCs w:val="20"/>
        </w:rPr>
        <w:drawing>
          <wp:inline distT="0" distB="0" distL="0" distR="0" wp14:anchorId="5ACE0E16" wp14:editId="2DFF44D3">
            <wp:extent cx="4362450" cy="63817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FEBF" w14:textId="77777777" w:rsidR="00E962A7" w:rsidRPr="006F3F8A" w:rsidRDefault="00E962A7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7239F81F" w14:textId="77777777" w:rsidR="003B1972" w:rsidRPr="006F3F8A" w:rsidRDefault="003B1972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</w:p>
    <w:p w14:paraId="58EA785A" w14:textId="314D17D2" w:rsidR="006F3F8A" w:rsidRPr="006F3F8A" w:rsidRDefault="006F3F8A" w:rsidP="006F3F8A">
      <w:pPr>
        <w:pStyle w:val="Normlnweb"/>
        <w:rPr>
          <w:rStyle w:val="Siln"/>
          <w:rFonts w:ascii="Umprum" w:hAnsi="Umprum"/>
          <w:b w:val="0"/>
          <w:bCs w:val="0"/>
          <w:sz w:val="48"/>
          <w:szCs w:val="48"/>
        </w:rPr>
      </w:pPr>
      <w:r w:rsidRPr="006F3F8A">
        <w:rPr>
          <w:rFonts w:ascii="Umprum" w:hAnsi="Umprum"/>
          <w:b/>
          <w:bCs/>
          <w:sz w:val="48"/>
          <w:szCs w:val="48"/>
        </w:rPr>
        <w:t xml:space="preserve">Individuální, kolektivní. </w:t>
      </w:r>
      <w:r>
        <w:rPr>
          <w:rFonts w:ascii="Umprum" w:hAnsi="Umprum"/>
          <w:b/>
          <w:bCs/>
          <w:sz w:val="48"/>
          <w:szCs w:val="48"/>
        </w:rPr>
        <w:br/>
      </w:r>
      <w:r w:rsidRPr="006F3F8A">
        <w:rPr>
          <w:rFonts w:ascii="Umprum" w:hAnsi="Umprum"/>
          <w:b/>
          <w:bCs/>
          <w:sz w:val="48"/>
          <w:szCs w:val="48"/>
        </w:rPr>
        <w:t>Topografie Ateliéru textilní tvorby</w:t>
      </w:r>
    </w:p>
    <w:p w14:paraId="3618047D" w14:textId="77777777" w:rsidR="006F3F8A" w:rsidRPr="006F3F8A" w:rsidRDefault="006F3F8A" w:rsidP="006F3F8A">
      <w:pPr>
        <w:pStyle w:val="Normlnweb"/>
        <w:rPr>
          <w:rStyle w:val="Siln"/>
          <w:rFonts w:ascii="Umprum" w:hAnsi="Umprum"/>
          <w:sz w:val="20"/>
          <w:szCs w:val="20"/>
        </w:rPr>
      </w:pPr>
    </w:p>
    <w:p w14:paraId="5271098C" w14:textId="77777777" w:rsidR="006F3F8A" w:rsidRPr="006F3F8A" w:rsidRDefault="006F3F8A" w:rsidP="006F3F8A">
      <w:pPr>
        <w:pStyle w:val="Normlnweb"/>
        <w:rPr>
          <w:rFonts w:ascii="Umprum" w:hAnsi="Umprum"/>
          <w:sz w:val="20"/>
          <w:szCs w:val="20"/>
        </w:rPr>
      </w:pPr>
      <w:r w:rsidRPr="006F3F8A">
        <w:rPr>
          <w:rStyle w:val="Siln"/>
          <w:rFonts w:ascii="Umprum" w:hAnsi="Umprum"/>
          <w:sz w:val="20"/>
          <w:szCs w:val="20"/>
        </w:rPr>
        <w:t>4. 6. – 19. 7. 2025 </w:t>
      </w:r>
      <w:r w:rsidRPr="006F3F8A">
        <w:rPr>
          <w:rFonts w:ascii="Umprum" w:hAnsi="Umprum"/>
          <w:b/>
          <w:bCs/>
          <w:sz w:val="20"/>
          <w:szCs w:val="20"/>
        </w:rPr>
        <w:br/>
      </w:r>
      <w:r w:rsidRPr="006F3F8A">
        <w:rPr>
          <w:rStyle w:val="Siln"/>
          <w:rFonts w:ascii="Umprum" w:hAnsi="Umprum"/>
          <w:sz w:val="20"/>
          <w:szCs w:val="20"/>
        </w:rPr>
        <w:t>vernisáž: 10. 6. od 18 hodin</w:t>
      </w:r>
      <w:r w:rsidRPr="006F3F8A">
        <w:rPr>
          <w:rFonts w:ascii="Umprum" w:hAnsi="Umprum"/>
          <w:sz w:val="20"/>
          <w:szCs w:val="20"/>
        </w:rPr>
        <w:br/>
      </w:r>
      <w:r w:rsidRPr="006F3F8A">
        <w:rPr>
          <w:rStyle w:val="Siln"/>
          <w:rFonts w:ascii="Umprum" w:hAnsi="Umprum"/>
          <w:sz w:val="20"/>
          <w:szCs w:val="20"/>
        </w:rPr>
        <w:t>Galerie UM, UMPRUM, nám. Jana Palacha 80, Praha 1</w:t>
      </w:r>
    </w:p>
    <w:p w14:paraId="55882D67" w14:textId="77777777" w:rsidR="006F3F8A" w:rsidRPr="006F3F8A" w:rsidRDefault="006F3F8A" w:rsidP="006F3F8A">
      <w:pPr>
        <w:rPr>
          <w:rFonts w:ascii="Umprum" w:hAnsi="Umprum"/>
          <w:sz w:val="20"/>
          <w:szCs w:val="20"/>
        </w:rPr>
      </w:pPr>
    </w:p>
    <w:p w14:paraId="6E8DAAA9" w14:textId="194A3B93" w:rsidR="006F3F8A" w:rsidRPr="006F3F8A" w:rsidRDefault="006F3F8A" w:rsidP="006F3F8A">
      <w:pPr>
        <w:rPr>
          <w:rFonts w:ascii="Umprum" w:hAnsi="Umprum"/>
          <w:sz w:val="20"/>
          <w:szCs w:val="20"/>
        </w:rPr>
      </w:pPr>
      <w:r w:rsidRPr="006F3F8A">
        <w:rPr>
          <w:rFonts w:ascii="Umprum" w:hAnsi="Umprum"/>
          <w:b/>
          <w:bCs/>
          <w:sz w:val="20"/>
          <w:szCs w:val="20"/>
        </w:rPr>
        <w:t xml:space="preserve">Individuální, kolektivní. Topografie Ateliéru textilní tvorby je další výstavou v Galerii UM, která se věnuje historii UMPRUM a připomíná významné výročí 140 let od jejího vzniku. Kurátorky Veronika Soukupová a Markéta Vinglerová se ve svém projektu zaměřily na Ateliér textilní tvorby, konkrétně na období 60. let. V této době mimo jiné vznikla velkoformátová tapiserie, na níž spolupracovali všichni studenti a studentky ateliéru pod vedením Antonína </w:t>
      </w:r>
      <w:proofErr w:type="spellStart"/>
      <w:r w:rsidRPr="006F3F8A">
        <w:rPr>
          <w:rFonts w:ascii="Umprum" w:hAnsi="Umprum"/>
          <w:b/>
          <w:bCs/>
          <w:sz w:val="20"/>
          <w:szCs w:val="20"/>
        </w:rPr>
        <w:t>Kybala</w:t>
      </w:r>
      <w:proofErr w:type="spellEnd"/>
      <w:r w:rsidRPr="006F3F8A">
        <w:rPr>
          <w:rFonts w:ascii="Umprum" w:hAnsi="Umprum"/>
          <w:b/>
          <w:bCs/>
          <w:sz w:val="20"/>
          <w:szCs w:val="20"/>
        </w:rPr>
        <w:t xml:space="preserve">. Prostřednictvím výstavy se tak toto dílo </w:t>
      </w:r>
      <w:r w:rsidR="00E61DD6">
        <w:rPr>
          <w:rFonts w:ascii="Umprum" w:hAnsi="Umprum"/>
          <w:b/>
          <w:bCs/>
          <w:sz w:val="20"/>
          <w:szCs w:val="20"/>
        </w:rPr>
        <w:t xml:space="preserve">přesně po </w:t>
      </w:r>
      <w:r w:rsidRPr="006F3F8A">
        <w:rPr>
          <w:rFonts w:ascii="Umprum" w:hAnsi="Umprum"/>
          <w:b/>
          <w:bCs/>
          <w:sz w:val="20"/>
          <w:szCs w:val="20"/>
        </w:rPr>
        <w:t xml:space="preserve">60 letech vrátí na místo svého vzniku, do Galerie UM, původně Ateliéru textilní tvorby. </w:t>
      </w:r>
    </w:p>
    <w:p w14:paraId="5DE590F4" w14:textId="6920C54E" w:rsidR="006F3F8A" w:rsidRPr="006F3F8A" w:rsidRDefault="006F3F8A" w:rsidP="006F3F8A">
      <w:pPr>
        <w:rPr>
          <w:rFonts w:ascii="Umprum" w:hAnsi="Umprum"/>
          <w:sz w:val="20"/>
          <w:szCs w:val="20"/>
        </w:rPr>
      </w:pPr>
      <w:r w:rsidRPr="006F3F8A">
        <w:rPr>
          <w:rFonts w:ascii="Umprum" w:hAnsi="Umprum"/>
          <w:sz w:val="20"/>
          <w:szCs w:val="20"/>
        </w:rPr>
        <w:t xml:space="preserve">„Výstavu inicioval objev fragmentů historie ateliéru ze čtyřicátých až šedesátých let, dochovaných na UMPRUM. Nemalou část archivních materiálů tvoří fotografická alba pečlivě dokumentující činnost ateliéru od počátku působení Antonína </w:t>
      </w:r>
      <w:proofErr w:type="spellStart"/>
      <w:r w:rsidRPr="006F3F8A">
        <w:rPr>
          <w:rFonts w:ascii="Umprum" w:hAnsi="Umprum"/>
          <w:sz w:val="20"/>
          <w:szCs w:val="20"/>
        </w:rPr>
        <w:t>Kybala</w:t>
      </w:r>
      <w:proofErr w:type="spellEnd"/>
      <w:r w:rsidRPr="006F3F8A">
        <w:rPr>
          <w:rFonts w:ascii="Umprum" w:hAnsi="Umprum"/>
          <w:sz w:val="20"/>
          <w:szCs w:val="20"/>
        </w:rPr>
        <w:t xml:space="preserve">, který na školu nastoupil v roce 1945. Pod jeho vedením se studující zabývali řadou úkolů pokrývajících škálu možností textilní tvorby, do níž patřilo tkaní drobnějších i rozměrných tapiserií pod </w:t>
      </w:r>
      <w:proofErr w:type="spellStart"/>
      <w:r w:rsidRPr="006F3F8A">
        <w:rPr>
          <w:rFonts w:ascii="Umprum" w:hAnsi="Umprum"/>
          <w:sz w:val="20"/>
          <w:szCs w:val="20"/>
        </w:rPr>
        <w:t>Kybalovým</w:t>
      </w:r>
      <w:proofErr w:type="spellEnd"/>
      <w:r w:rsidRPr="006F3F8A">
        <w:rPr>
          <w:rFonts w:ascii="Umprum" w:hAnsi="Umprum"/>
          <w:sz w:val="20"/>
          <w:szCs w:val="20"/>
        </w:rPr>
        <w:t xml:space="preserve"> heslem „tapiserie se nenavrhuje, tapiserie se tká</w:t>
      </w:r>
      <w:r w:rsidR="00A07B63">
        <w:rPr>
          <w:rFonts w:ascii="Umprum" w:hAnsi="Umprum"/>
          <w:sz w:val="20"/>
          <w:szCs w:val="20"/>
        </w:rPr>
        <w:t>,</w:t>
      </w:r>
      <w:r w:rsidRPr="006F3F8A">
        <w:rPr>
          <w:rFonts w:ascii="Umprum" w:hAnsi="Umprum"/>
          <w:sz w:val="20"/>
          <w:szCs w:val="20"/>
        </w:rPr>
        <w:t xml:space="preserve">““ </w:t>
      </w:r>
      <w:r w:rsidR="00A07B63">
        <w:rPr>
          <w:rFonts w:ascii="Umprum" w:hAnsi="Umprum"/>
          <w:sz w:val="20"/>
          <w:szCs w:val="20"/>
        </w:rPr>
        <w:t>uvozují výstavní koncept kurátorky a současně doktorandky UMPRUM</w:t>
      </w:r>
      <w:r w:rsidR="00A07B63" w:rsidRPr="006F3F8A">
        <w:rPr>
          <w:rFonts w:ascii="Umprum" w:hAnsi="Umprum"/>
          <w:sz w:val="20"/>
          <w:szCs w:val="20"/>
        </w:rPr>
        <w:t xml:space="preserve"> </w:t>
      </w:r>
      <w:r w:rsidRPr="006F3F8A">
        <w:rPr>
          <w:rFonts w:ascii="Umprum" w:hAnsi="Umprum"/>
          <w:sz w:val="20"/>
          <w:szCs w:val="20"/>
        </w:rPr>
        <w:t xml:space="preserve">Veronika Soukupová s Markétou </w:t>
      </w:r>
      <w:proofErr w:type="spellStart"/>
      <w:r w:rsidRPr="006F3F8A">
        <w:rPr>
          <w:rFonts w:ascii="Umprum" w:hAnsi="Umprum"/>
          <w:sz w:val="20"/>
          <w:szCs w:val="20"/>
        </w:rPr>
        <w:t>Vinglerovou</w:t>
      </w:r>
      <w:proofErr w:type="spellEnd"/>
      <w:r w:rsidRPr="006F3F8A">
        <w:rPr>
          <w:rFonts w:ascii="Umprum" w:hAnsi="Umprum"/>
          <w:sz w:val="20"/>
          <w:szCs w:val="20"/>
        </w:rPr>
        <w:t>.</w:t>
      </w:r>
    </w:p>
    <w:p w14:paraId="7995CD3C" w14:textId="0D6101D2" w:rsidR="006F3F8A" w:rsidRPr="006F3F8A" w:rsidRDefault="006F3F8A" w:rsidP="006F3F8A">
      <w:pPr>
        <w:rPr>
          <w:rFonts w:ascii="Umprum" w:hAnsi="Umprum"/>
          <w:sz w:val="20"/>
          <w:szCs w:val="20"/>
        </w:rPr>
      </w:pPr>
      <w:r w:rsidRPr="006F3F8A">
        <w:rPr>
          <w:rFonts w:ascii="Umprum" w:hAnsi="Umprum"/>
          <w:sz w:val="20"/>
          <w:szCs w:val="20"/>
        </w:rPr>
        <w:t xml:space="preserve">Koncept výstavy se opírá o monumentální tapiserii </w:t>
      </w:r>
      <w:r w:rsidRPr="006F3F8A">
        <w:rPr>
          <w:rFonts w:ascii="Umprum" w:hAnsi="Umprum"/>
          <w:i/>
          <w:sz w:val="20"/>
          <w:szCs w:val="20"/>
        </w:rPr>
        <w:t>Přírodní bohatství Československé socialistické republiky</w:t>
      </w:r>
      <w:r w:rsidRPr="006F3F8A">
        <w:rPr>
          <w:rFonts w:ascii="Umprum" w:hAnsi="Umprum"/>
          <w:sz w:val="20"/>
          <w:szCs w:val="20"/>
        </w:rPr>
        <w:t xml:space="preserve"> z</w:t>
      </w:r>
      <w:r w:rsidR="00E61DD6">
        <w:rPr>
          <w:rFonts w:ascii="Umprum" w:hAnsi="Umprum"/>
          <w:sz w:val="20"/>
          <w:szCs w:val="20"/>
        </w:rPr>
        <w:t xml:space="preserve"> roku </w:t>
      </w:r>
      <w:r w:rsidRPr="006F3F8A">
        <w:rPr>
          <w:rFonts w:ascii="Umprum" w:hAnsi="Umprum"/>
          <w:sz w:val="20"/>
          <w:szCs w:val="20"/>
        </w:rPr>
        <w:t>196</w:t>
      </w:r>
      <w:r w:rsidR="00E61DD6">
        <w:rPr>
          <w:rFonts w:ascii="Umprum" w:hAnsi="Umprum"/>
          <w:sz w:val="20"/>
          <w:szCs w:val="20"/>
        </w:rPr>
        <w:t>5</w:t>
      </w:r>
      <w:r w:rsidRPr="006F3F8A">
        <w:rPr>
          <w:rFonts w:ascii="Umprum" w:hAnsi="Umprum"/>
          <w:sz w:val="20"/>
          <w:szCs w:val="20"/>
        </w:rPr>
        <w:t xml:space="preserve">, která překračuje obvyklé parametry školního zadání. Mapování její historie umožnily dokumentační fotografie z ateliérových alb odkrývající okolnosti a proces vzniku gobelínu. Na rozdíl od individuálních úkolů ateliéru vypovídá o kolektivním charakteru práce prosazované při vzniku velkoformátových realizací, jež byly zamýšleny pro reprezentační účely. Tapiserie s motivem zvířat a vegetace měla být podle autentických vzpomínek absolventek a absolventů určena do Kanceláře prezidenta republiky na Pražském hradě. Navazovala svou koncepcí na předchozí monumentální kolektivní gobelín </w:t>
      </w:r>
      <w:r w:rsidRPr="006F3F8A">
        <w:rPr>
          <w:rFonts w:ascii="Umprum" w:hAnsi="Umprum"/>
          <w:i/>
          <w:sz w:val="20"/>
          <w:szCs w:val="20"/>
        </w:rPr>
        <w:t xml:space="preserve">Československé hrady a zámky, městské a přírodní rezervace </w:t>
      </w:r>
      <w:r w:rsidRPr="006F3F8A">
        <w:rPr>
          <w:rFonts w:ascii="Umprum" w:hAnsi="Umprum"/>
          <w:sz w:val="20"/>
          <w:szCs w:val="20"/>
        </w:rPr>
        <w:t>z let 1957–1958, který byl realizován pro národní expozici na Světové výstavě EXPO 58 v Bruselu. Siluety historických staveb v jasných tónech na první kolektivně tkané tapiserii zde nahradili zástupci zvěře a rostlinstva v potlačené barevnosti.</w:t>
      </w:r>
    </w:p>
    <w:p w14:paraId="389DE232" w14:textId="38717BED" w:rsidR="006F3F8A" w:rsidRPr="006F3F8A" w:rsidRDefault="006F3F8A" w:rsidP="006F3F8A">
      <w:pPr>
        <w:rPr>
          <w:rFonts w:ascii="Umprum" w:hAnsi="Umprum"/>
          <w:sz w:val="20"/>
          <w:szCs w:val="20"/>
        </w:rPr>
      </w:pPr>
      <w:r w:rsidRPr="006F3F8A">
        <w:rPr>
          <w:rFonts w:ascii="Umprum" w:hAnsi="Umprum"/>
          <w:sz w:val="20"/>
          <w:szCs w:val="20"/>
        </w:rPr>
        <w:t xml:space="preserve">Co je na této tapiserii unikátní, je její promyšlený koncept. Ke tkaní výtvarníci a výtvarnice využili pouze přírodní barevnosti ovčí vlny – pracovali tedy od nejtmavší černé přes šedé a hnědé tóny až po režnou a nejsvětlejší bílou. Vlna přitom pravděpodobně pocházela z československých chovů. Takový záměrný proces spojený s udržitelností a lokálními zdroji spolu s rovinou kolektivní tvůrčí práce zcela rezonuje v současném světě naplněném environmentálními obavami i hledáním východisek v podobě ekologicky šetrného způsobu života, komunitní formy existence či inklinace k ruční řemeslné práci. Volbu motivu ze světa přírody lze tak v této perspektivě číst daleko diferencovaněji než pouze jako rozhodnutí vstříc účelům státní reprezentace. </w:t>
      </w:r>
    </w:p>
    <w:p w14:paraId="066DD0E4" w14:textId="77777777" w:rsidR="006F3F8A" w:rsidRDefault="006F3F8A" w:rsidP="006F3F8A">
      <w:pPr>
        <w:rPr>
          <w:rFonts w:ascii="Umprum" w:hAnsi="Umprum"/>
          <w:sz w:val="20"/>
          <w:szCs w:val="20"/>
        </w:rPr>
      </w:pPr>
      <w:r w:rsidRPr="006F3F8A">
        <w:rPr>
          <w:rFonts w:ascii="Umprum" w:hAnsi="Umprum"/>
          <w:sz w:val="20"/>
          <w:szCs w:val="20"/>
        </w:rPr>
        <w:lastRenderedPageBreak/>
        <w:t>Vedle fascinujících detailů z procesu tkaní odhalují fotografie charakter a atmosféru tehdejšího Ateliéru textilní tvorby, který se nacházel v prostoru dnešní Galerie UM. Vystavení tapiserie v místě jejího vzniku je spolu s architektonickou reinterpretací interiéru ateliéru symbolickou připomínkou historie a významu tohoto výukového pracoviště.</w:t>
      </w:r>
      <w:r w:rsidRPr="006F3F8A">
        <w:rPr>
          <w:rFonts w:ascii="Umprum" w:hAnsi="Umprum"/>
          <w:sz w:val="20"/>
          <w:szCs w:val="20"/>
        </w:rPr>
        <w:br/>
      </w:r>
    </w:p>
    <w:p w14:paraId="1BFB7D06" w14:textId="293E3687" w:rsidR="006F3F8A" w:rsidRPr="006F3F8A" w:rsidRDefault="006F3F8A" w:rsidP="006F3F8A">
      <w:pPr>
        <w:rPr>
          <w:rFonts w:ascii="Umprum" w:hAnsi="Umprum"/>
          <w:sz w:val="20"/>
          <w:szCs w:val="20"/>
        </w:rPr>
      </w:pPr>
      <w:r w:rsidRPr="006F3F8A">
        <w:rPr>
          <w:rFonts w:ascii="Umprum" w:hAnsi="Umprum"/>
          <w:sz w:val="20"/>
          <w:szCs w:val="20"/>
        </w:rPr>
        <w:t>Výstav</w:t>
      </w:r>
      <w:r>
        <w:rPr>
          <w:rFonts w:ascii="Umprum" w:hAnsi="Umprum"/>
          <w:sz w:val="20"/>
          <w:szCs w:val="20"/>
        </w:rPr>
        <w:t>u</w:t>
      </w:r>
      <w:r w:rsidR="00A07B63">
        <w:rPr>
          <w:rFonts w:ascii="Umprum" w:hAnsi="Umprum"/>
          <w:sz w:val="20"/>
          <w:szCs w:val="20"/>
        </w:rPr>
        <w:t xml:space="preserve"> </w:t>
      </w:r>
      <w:r>
        <w:rPr>
          <w:rFonts w:ascii="Umprum" w:hAnsi="Umprum"/>
          <w:sz w:val="20"/>
          <w:szCs w:val="20"/>
        </w:rPr>
        <w:t>bude možné v Galerii UM navštívit</w:t>
      </w:r>
      <w:r w:rsidRPr="006F3F8A">
        <w:rPr>
          <w:rFonts w:ascii="Umprum" w:hAnsi="Umprum"/>
          <w:sz w:val="20"/>
          <w:szCs w:val="20"/>
        </w:rPr>
        <w:t xml:space="preserve"> až do 19. července. </w:t>
      </w:r>
    </w:p>
    <w:p w14:paraId="19F80608" w14:textId="3FA12A6C" w:rsidR="006F3F8A" w:rsidRDefault="00A07B63" w:rsidP="006F3F8A">
      <w:pPr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Zájemci a zájemkyně se mohou zúčastnit také doprovodného programu k výstavě:</w:t>
      </w:r>
    </w:p>
    <w:p w14:paraId="5B0C12E2" w14:textId="52BE8FD1" w:rsidR="006F3F8A" w:rsidRPr="006F3F8A" w:rsidRDefault="00A07B63" w:rsidP="006F3F8A">
      <w:pPr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 xml:space="preserve">19. června od 18 hodin beseda „Kolektivní textil: </w:t>
      </w:r>
      <w:r w:rsidRPr="00A07B63">
        <w:rPr>
          <w:rFonts w:ascii="Umprum" w:hAnsi="Umprum"/>
          <w:sz w:val="20"/>
          <w:szCs w:val="20"/>
        </w:rPr>
        <w:t xml:space="preserve">Absolventky </w:t>
      </w:r>
      <w:proofErr w:type="spellStart"/>
      <w:r w:rsidRPr="00A07B63">
        <w:rPr>
          <w:rFonts w:ascii="Umprum" w:hAnsi="Umprum"/>
          <w:sz w:val="20"/>
          <w:szCs w:val="20"/>
        </w:rPr>
        <w:t>Kybalovy</w:t>
      </w:r>
      <w:proofErr w:type="spellEnd"/>
      <w:r w:rsidRPr="00A07B63">
        <w:rPr>
          <w:rFonts w:ascii="Umprum" w:hAnsi="Umprum"/>
          <w:sz w:val="20"/>
          <w:szCs w:val="20"/>
        </w:rPr>
        <w:t xml:space="preserve"> školy v dialogu se současným vedením Ateliéru textilu UMPRUM</w:t>
      </w:r>
      <w:r>
        <w:rPr>
          <w:rFonts w:ascii="Umprum" w:hAnsi="Umprum"/>
          <w:sz w:val="20"/>
          <w:szCs w:val="20"/>
        </w:rPr>
        <w:t xml:space="preserve">“: </w:t>
      </w:r>
      <w:r w:rsidRPr="00A07B63">
        <w:rPr>
          <w:rFonts w:ascii="Umprum" w:hAnsi="Umprum"/>
          <w:sz w:val="20"/>
          <w:szCs w:val="20"/>
        </w:rPr>
        <w:t xml:space="preserve">V doprovodném programu výstavy Individuální, kolektivní. Topografie Ateliéru textilní tvorby se setkají absolventky ateliéru, které se pod vedením Antonína </w:t>
      </w:r>
      <w:proofErr w:type="spellStart"/>
      <w:r w:rsidRPr="00A07B63">
        <w:rPr>
          <w:rFonts w:ascii="Umprum" w:hAnsi="Umprum"/>
          <w:sz w:val="20"/>
          <w:szCs w:val="20"/>
        </w:rPr>
        <w:t>Kybala</w:t>
      </w:r>
      <w:proofErr w:type="spellEnd"/>
      <w:r w:rsidRPr="00A07B63">
        <w:rPr>
          <w:rFonts w:ascii="Umprum" w:hAnsi="Umprum"/>
          <w:sz w:val="20"/>
          <w:szCs w:val="20"/>
        </w:rPr>
        <w:t xml:space="preserve"> podílely na vystavené tapiserii Přírodní bohatství (1966/1967), s kurátorkami výstavy </w:t>
      </w:r>
      <w:r>
        <w:rPr>
          <w:rFonts w:ascii="Umprum" w:hAnsi="Umprum"/>
          <w:sz w:val="20"/>
          <w:szCs w:val="20"/>
        </w:rPr>
        <w:t xml:space="preserve">a se </w:t>
      </w:r>
      <w:r w:rsidRPr="00A07B63">
        <w:rPr>
          <w:rFonts w:ascii="Umprum" w:hAnsi="Umprum"/>
          <w:sz w:val="20"/>
          <w:szCs w:val="20"/>
        </w:rPr>
        <w:t>současným vedením Ateliéru textilu</w:t>
      </w:r>
      <w:r>
        <w:rPr>
          <w:rFonts w:ascii="Umprum" w:hAnsi="Umprum"/>
          <w:sz w:val="20"/>
          <w:szCs w:val="20"/>
        </w:rPr>
        <w:t xml:space="preserve">. </w:t>
      </w:r>
    </w:p>
    <w:p w14:paraId="78C01F0B" w14:textId="687235D9" w:rsidR="006F3F8A" w:rsidRPr="006F3F8A" w:rsidRDefault="006F3F8A" w:rsidP="006F3F8A">
      <w:pPr>
        <w:rPr>
          <w:rFonts w:ascii="Umprum" w:hAnsi="Umprum"/>
          <w:sz w:val="20"/>
          <w:szCs w:val="20"/>
        </w:rPr>
      </w:pPr>
      <w:r w:rsidRPr="006F3F8A">
        <w:rPr>
          <w:rFonts w:ascii="Umprum" w:hAnsi="Umprum"/>
          <w:b/>
          <w:bCs/>
          <w:sz w:val="20"/>
          <w:szCs w:val="20"/>
        </w:rPr>
        <w:t>Kurátorky:</w:t>
      </w:r>
      <w:r w:rsidRPr="006F3F8A">
        <w:rPr>
          <w:rFonts w:ascii="Umprum" w:hAnsi="Umprum"/>
          <w:sz w:val="20"/>
          <w:szCs w:val="20"/>
        </w:rPr>
        <w:t xml:space="preserve"> Veronika Soukupová, Markéta Vinglerová</w:t>
      </w:r>
      <w:r>
        <w:rPr>
          <w:rFonts w:ascii="Umprum" w:hAnsi="Umprum"/>
          <w:sz w:val="20"/>
          <w:szCs w:val="20"/>
        </w:rPr>
        <w:br/>
      </w:r>
      <w:r w:rsidRPr="006F3F8A">
        <w:rPr>
          <w:rFonts w:ascii="Umprum" w:hAnsi="Umprum"/>
          <w:b/>
          <w:bCs/>
          <w:sz w:val="20"/>
          <w:szCs w:val="20"/>
        </w:rPr>
        <w:t>Architektura:</w:t>
      </w:r>
      <w:r w:rsidRPr="006F3F8A">
        <w:rPr>
          <w:rFonts w:ascii="Umprum" w:hAnsi="Umprum"/>
          <w:sz w:val="20"/>
          <w:szCs w:val="20"/>
        </w:rPr>
        <w:t xml:space="preserve"> </w:t>
      </w:r>
      <w:r w:rsidR="00A07B63">
        <w:rPr>
          <w:rFonts w:ascii="Umprum" w:hAnsi="Umprum"/>
          <w:sz w:val="20"/>
          <w:szCs w:val="20"/>
        </w:rPr>
        <w:t>RUINA office</w:t>
      </w:r>
      <w:r>
        <w:rPr>
          <w:rFonts w:ascii="Umprum" w:hAnsi="Umprum"/>
          <w:sz w:val="20"/>
          <w:szCs w:val="20"/>
        </w:rPr>
        <w:br/>
      </w:r>
      <w:r w:rsidRPr="006F3F8A">
        <w:rPr>
          <w:rFonts w:ascii="Umprum" w:hAnsi="Umprum"/>
          <w:b/>
          <w:bCs/>
          <w:sz w:val="20"/>
          <w:szCs w:val="20"/>
        </w:rPr>
        <w:t>Grafika:</w:t>
      </w:r>
      <w:r w:rsidRPr="006F3F8A">
        <w:rPr>
          <w:rFonts w:ascii="Umprum" w:hAnsi="Umprum"/>
          <w:sz w:val="20"/>
          <w:szCs w:val="20"/>
        </w:rPr>
        <w:t xml:space="preserve"> Rozálie Halířová</w:t>
      </w:r>
      <w:r>
        <w:rPr>
          <w:rFonts w:ascii="Umprum" w:hAnsi="Umprum"/>
          <w:sz w:val="20"/>
          <w:szCs w:val="20"/>
        </w:rPr>
        <w:br/>
      </w:r>
      <w:r w:rsidRPr="006F3F8A">
        <w:rPr>
          <w:rFonts w:ascii="Umprum" w:hAnsi="Umprum"/>
          <w:b/>
          <w:bCs/>
          <w:sz w:val="20"/>
          <w:szCs w:val="20"/>
        </w:rPr>
        <w:t>Produkce:</w:t>
      </w:r>
      <w:r w:rsidRPr="006F3F8A">
        <w:rPr>
          <w:rFonts w:ascii="Umprum" w:hAnsi="Umprum"/>
          <w:sz w:val="20"/>
          <w:szCs w:val="20"/>
        </w:rPr>
        <w:t xml:space="preserve"> Šárka Váňová</w:t>
      </w:r>
      <w:r w:rsidR="00D74BEE">
        <w:rPr>
          <w:rFonts w:ascii="Umprum" w:hAnsi="Umprum"/>
          <w:sz w:val="20"/>
          <w:szCs w:val="20"/>
        </w:rPr>
        <w:br/>
      </w:r>
      <w:r w:rsidR="005A3024" w:rsidRPr="00D74BEE">
        <w:rPr>
          <w:rFonts w:ascii="Umprum" w:hAnsi="Umprum"/>
          <w:b/>
          <w:bCs/>
          <w:sz w:val="20"/>
          <w:szCs w:val="20"/>
        </w:rPr>
        <w:t>Propagace a PR:</w:t>
      </w:r>
      <w:r w:rsidR="005A3024">
        <w:rPr>
          <w:rFonts w:ascii="Umprum" w:hAnsi="Umprum"/>
          <w:sz w:val="20"/>
          <w:szCs w:val="20"/>
        </w:rPr>
        <w:t xml:space="preserve"> Kamila Stehlíková</w:t>
      </w:r>
      <w:r>
        <w:rPr>
          <w:rFonts w:ascii="Umprum" w:hAnsi="Umprum"/>
          <w:sz w:val="20"/>
          <w:szCs w:val="20"/>
        </w:rPr>
        <w:br/>
      </w:r>
      <w:r w:rsidRPr="006F3F8A">
        <w:rPr>
          <w:rFonts w:ascii="Umprum" w:hAnsi="Umprum"/>
          <w:b/>
          <w:bCs/>
          <w:sz w:val="20"/>
          <w:szCs w:val="20"/>
        </w:rPr>
        <w:t>Fotografie</w:t>
      </w:r>
      <w:r w:rsidR="00A07B63">
        <w:rPr>
          <w:rFonts w:ascii="Umprum" w:hAnsi="Umprum"/>
          <w:b/>
          <w:bCs/>
          <w:sz w:val="20"/>
          <w:szCs w:val="20"/>
        </w:rPr>
        <w:t xml:space="preserve"> instalace</w:t>
      </w:r>
      <w:r w:rsidRPr="006F3F8A">
        <w:rPr>
          <w:rFonts w:ascii="Umprum" w:hAnsi="Umprum"/>
          <w:sz w:val="20"/>
          <w:szCs w:val="20"/>
        </w:rPr>
        <w:t>: Barbora Žentelová</w:t>
      </w:r>
      <w:r>
        <w:rPr>
          <w:rFonts w:ascii="Umprum" w:hAnsi="Umprum"/>
          <w:sz w:val="20"/>
          <w:szCs w:val="20"/>
        </w:rPr>
        <w:br/>
      </w:r>
      <w:r w:rsidRPr="006F3F8A">
        <w:rPr>
          <w:rFonts w:ascii="Umprum" w:hAnsi="Umprum"/>
          <w:b/>
          <w:bCs/>
          <w:sz w:val="20"/>
          <w:szCs w:val="20"/>
        </w:rPr>
        <w:t>Zapůjčitel tapiserie</w:t>
      </w:r>
      <w:r w:rsidRPr="006F3F8A">
        <w:rPr>
          <w:rFonts w:ascii="Umprum" w:hAnsi="Umprum"/>
          <w:sz w:val="20"/>
          <w:szCs w:val="20"/>
        </w:rPr>
        <w:t xml:space="preserve">: Správa Pražského hradu </w:t>
      </w:r>
      <w:r>
        <w:rPr>
          <w:rFonts w:ascii="Umprum" w:hAnsi="Umprum"/>
          <w:sz w:val="20"/>
          <w:szCs w:val="20"/>
        </w:rPr>
        <w:br/>
      </w:r>
      <w:r w:rsidRPr="006F3F8A">
        <w:rPr>
          <w:rFonts w:ascii="Umprum" w:hAnsi="Umprum"/>
          <w:b/>
          <w:bCs/>
          <w:sz w:val="20"/>
          <w:szCs w:val="20"/>
        </w:rPr>
        <w:t>Restaurování tapiserie:</w:t>
      </w:r>
      <w:r w:rsidRPr="006F3F8A">
        <w:rPr>
          <w:rFonts w:ascii="Umprum" w:hAnsi="Umprum"/>
          <w:sz w:val="20"/>
          <w:szCs w:val="20"/>
        </w:rPr>
        <w:t xml:space="preserve"> Moravská gobelínová manufaktura ve Valašském Meziříčí | Jana </w:t>
      </w:r>
      <w:proofErr w:type="spellStart"/>
      <w:r w:rsidRPr="006F3F8A">
        <w:rPr>
          <w:rFonts w:ascii="Umprum" w:hAnsi="Umprum"/>
          <w:sz w:val="20"/>
          <w:szCs w:val="20"/>
        </w:rPr>
        <w:t>Škařupová</w:t>
      </w:r>
      <w:proofErr w:type="spellEnd"/>
      <w:r w:rsidRPr="006F3F8A">
        <w:rPr>
          <w:rFonts w:ascii="Umprum" w:hAnsi="Umprum"/>
          <w:sz w:val="20"/>
          <w:szCs w:val="20"/>
        </w:rPr>
        <w:t xml:space="preserve">, Dana Dočkalová </w:t>
      </w:r>
      <w:r>
        <w:rPr>
          <w:rFonts w:ascii="Umprum" w:hAnsi="Umprum"/>
          <w:sz w:val="20"/>
          <w:szCs w:val="20"/>
        </w:rPr>
        <w:br/>
      </w:r>
    </w:p>
    <w:p w14:paraId="0AC41453" w14:textId="3A91283C" w:rsidR="005A3024" w:rsidRPr="006F3F8A" w:rsidRDefault="005A3024" w:rsidP="006F3F8A">
      <w:pPr>
        <w:rPr>
          <w:rFonts w:ascii="Umprum" w:hAnsi="Umprum"/>
          <w:sz w:val="20"/>
          <w:szCs w:val="20"/>
        </w:rPr>
      </w:pPr>
      <w:r w:rsidRPr="005A3024">
        <w:rPr>
          <w:rFonts w:ascii="Umprum" w:hAnsi="Umprum"/>
          <w:b/>
          <w:bCs/>
          <w:sz w:val="20"/>
          <w:szCs w:val="20"/>
        </w:rPr>
        <w:t xml:space="preserve">Poděkování </w:t>
      </w:r>
      <w:proofErr w:type="gramStart"/>
      <w:r w:rsidRPr="005A3024">
        <w:rPr>
          <w:rFonts w:ascii="Umprum" w:hAnsi="Umprum"/>
          <w:b/>
          <w:bCs/>
          <w:sz w:val="20"/>
          <w:szCs w:val="20"/>
        </w:rPr>
        <w:t>patří</w:t>
      </w:r>
      <w:proofErr w:type="gramEnd"/>
      <w:r w:rsidRPr="005A3024">
        <w:rPr>
          <w:rFonts w:ascii="Umprum" w:hAnsi="Umprum"/>
          <w:b/>
          <w:bCs/>
          <w:sz w:val="20"/>
          <w:szCs w:val="20"/>
        </w:rPr>
        <w:t xml:space="preserve"> vedení uměleckých sbírek Správy Pražského hradu Barboře Patočkové a Isabelle D. Pálové, Milušce Trachtové a restaurátorkám z Moravské gobelínové manufaktury, knihovnici UMPRUM Jiřině Dejmkové, textilním výtvarnicím a výtvarníkům, kteří se podíleli na vzniku tapiserie a poskytli své cenné vzpomínky.</w:t>
      </w:r>
    </w:p>
    <w:p w14:paraId="6F8C8A09" w14:textId="7CD41202" w:rsidR="006F3F8A" w:rsidRPr="006F3F8A" w:rsidRDefault="006F3F8A" w:rsidP="006F3F8A">
      <w:pPr>
        <w:rPr>
          <w:rFonts w:ascii="Umprum" w:hAnsi="Umprum"/>
          <w:b/>
          <w:bCs/>
          <w:sz w:val="20"/>
          <w:szCs w:val="20"/>
        </w:rPr>
      </w:pPr>
      <w:r w:rsidRPr="006F3F8A">
        <w:rPr>
          <w:rFonts w:ascii="Umprum" w:hAnsi="Umprum"/>
          <w:b/>
          <w:bCs/>
          <w:sz w:val="20"/>
          <w:szCs w:val="20"/>
        </w:rPr>
        <w:t>Výstava vznikla ve spolupráci s Uměleckoprůmyslovým museem v Praze.</w:t>
      </w:r>
    </w:p>
    <w:p w14:paraId="0D24B272" w14:textId="77777777" w:rsidR="006F3F8A" w:rsidRPr="006F3F8A" w:rsidRDefault="006F3F8A" w:rsidP="00DF4707">
      <w:pPr>
        <w:pStyle w:val="Normlnweb"/>
        <w:rPr>
          <w:rFonts w:ascii="Umprum" w:hAnsi="Umprum"/>
          <w:sz w:val="20"/>
          <w:szCs w:val="20"/>
        </w:rPr>
      </w:pPr>
    </w:p>
    <w:p w14:paraId="41206560" w14:textId="39117F62" w:rsidR="00CF0391" w:rsidRPr="006F3F8A" w:rsidRDefault="00B85974" w:rsidP="00CF0391">
      <w:pPr>
        <w:rPr>
          <w:rFonts w:ascii="Umprum" w:hAnsi="Umprum"/>
          <w:sz w:val="20"/>
          <w:szCs w:val="20"/>
        </w:rPr>
      </w:pPr>
      <w:r w:rsidRPr="006F3F8A">
        <w:rPr>
          <w:rFonts w:ascii="Umprum" w:hAnsi="Umprum"/>
          <w:b/>
          <w:bCs/>
          <w:sz w:val="20"/>
          <w:szCs w:val="20"/>
        </w:rPr>
        <w:t xml:space="preserve">Odkaz na </w:t>
      </w:r>
      <w:proofErr w:type="spellStart"/>
      <w:r w:rsidRPr="006F3F8A">
        <w:rPr>
          <w:rFonts w:ascii="Umprum" w:hAnsi="Umprum"/>
          <w:b/>
          <w:bCs/>
          <w:sz w:val="20"/>
          <w:szCs w:val="20"/>
        </w:rPr>
        <w:t>press</w:t>
      </w:r>
      <w:proofErr w:type="spellEnd"/>
      <w:r w:rsidRPr="006F3F8A">
        <w:rPr>
          <w:rFonts w:ascii="Umprum" w:hAnsi="Umprum"/>
          <w:b/>
          <w:bCs/>
          <w:sz w:val="20"/>
          <w:szCs w:val="20"/>
        </w:rPr>
        <w:t xml:space="preserve"> </w:t>
      </w:r>
      <w:proofErr w:type="spellStart"/>
      <w:r w:rsidRPr="006F3F8A">
        <w:rPr>
          <w:rFonts w:ascii="Umprum" w:hAnsi="Umprum"/>
          <w:b/>
          <w:bCs/>
          <w:sz w:val="20"/>
          <w:szCs w:val="20"/>
        </w:rPr>
        <w:t>kit</w:t>
      </w:r>
      <w:proofErr w:type="spellEnd"/>
      <w:r w:rsidRPr="006F3F8A">
        <w:rPr>
          <w:rFonts w:ascii="Umprum" w:hAnsi="Umprum"/>
          <w:b/>
          <w:bCs/>
          <w:sz w:val="20"/>
          <w:szCs w:val="20"/>
        </w:rPr>
        <w:t xml:space="preserve">: </w:t>
      </w:r>
      <w:hyperlink r:id="rId8" w:history="1">
        <w:r w:rsidR="00D74BEE" w:rsidRPr="00CA69E4">
          <w:rPr>
            <w:rStyle w:val="Hypertextovodkaz"/>
            <w:rFonts w:ascii="Umprum" w:hAnsi="Umprum"/>
            <w:b/>
            <w:bCs/>
            <w:sz w:val="20"/>
            <w:szCs w:val="20"/>
          </w:rPr>
          <w:t>https://drive.google.com/drive/folders/1vVtXs5QWF1YDlgGyvGnRLFClpOvlT4nn?usp=sharing</w:t>
        </w:r>
      </w:hyperlink>
      <w:r w:rsidR="00D74BEE">
        <w:rPr>
          <w:rFonts w:ascii="Umprum" w:hAnsi="Umprum"/>
          <w:b/>
          <w:bCs/>
          <w:sz w:val="20"/>
          <w:szCs w:val="20"/>
        </w:rPr>
        <w:t xml:space="preserve"> </w:t>
      </w:r>
    </w:p>
    <w:p w14:paraId="65D47895" w14:textId="77777777" w:rsidR="0038305B" w:rsidRPr="006F3F8A" w:rsidRDefault="0038305B" w:rsidP="00825C38">
      <w:pPr>
        <w:pStyle w:val="Normlnweb"/>
        <w:rPr>
          <w:rFonts w:ascii="Umprum" w:hAnsi="Umprum"/>
          <w:b/>
          <w:bCs/>
          <w:i/>
          <w:iCs/>
          <w:sz w:val="20"/>
          <w:szCs w:val="20"/>
        </w:rPr>
      </w:pPr>
    </w:p>
    <w:p w14:paraId="497D7D2B" w14:textId="77777777" w:rsidR="0038305B" w:rsidRPr="006F3F8A" w:rsidRDefault="0038305B" w:rsidP="00825C38">
      <w:pPr>
        <w:pStyle w:val="Normlnweb"/>
        <w:rPr>
          <w:rFonts w:ascii="Umprum" w:hAnsi="Umprum"/>
          <w:b/>
          <w:bCs/>
          <w:i/>
          <w:iCs/>
          <w:sz w:val="20"/>
          <w:szCs w:val="20"/>
        </w:rPr>
      </w:pPr>
    </w:p>
    <w:p w14:paraId="383699C8" w14:textId="777DC637" w:rsidR="00825C38" w:rsidRPr="006F3F8A" w:rsidRDefault="00825C38" w:rsidP="00825C38">
      <w:pPr>
        <w:pStyle w:val="Normlnweb"/>
        <w:rPr>
          <w:rFonts w:ascii="Umprum" w:hAnsi="Umprum"/>
          <w:i/>
          <w:iCs/>
          <w:sz w:val="20"/>
          <w:szCs w:val="20"/>
        </w:rPr>
      </w:pPr>
      <w:r w:rsidRPr="006F3F8A">
        <w:rPr>
          <w:rFonts w:ascii="Umprum" w:hAnsi="Umprum"/>
          <w:b/>
          <w:bCs/>
          <w:i/>
          <w:iCs/>
          <w:sz w:val="20"/>
          <w:szCs w:val="20"/>
        </w:rPr>
        <w:t>O Vysoké škole uměleckoprůmyslové v Praze</w:t>
      </w:r>
      <w:r w:rsidRPr="006F3F8A">
        <w:rPr>
          <w:rFonts w:ascii="Umprum" w:hAnsi="Umprum"/>
          <w:i/>
          <w:iCs/>
          <w:sz w:val="20"/>
          <w:szCs w:val="20"/>
        </w:rPr>
        <w:br/>
        <w:t>Základním principem výuky je individuální přístup pedagogů ke studentům. Cílem je podchycení talentu a rozvoj kreativních schopností s ohledem na originální samostatné myšlení posluchačů s důrazem na společenské hodnoty a odpovědnost k prostředí. V současné době na UMPRUM studuje ve 24 ateliérech kolem 500 posluchačů. Dvakrát do roka je škola otevřena veřejnosti při prezentacích studentských prací „</w:t>
      </w:r>
      <w:proofErr w:type="spellStart"/>
      <w:r w:rsidRPr="006F3F8A">
        <w:rPr>
          <w:rFonts w:ascii="Umprum" w:hAnsi="Umprum"/>
          <w:i/>
          <w:iCs/>
          <w:sz w:val="20"/>
          <w:szCs w:val="20"/>
        </w:rPr>
        <w:t>Artsemestr</w:t>
      </w:r>
      <w:proofErr w:type="spellEnd"/>
      <w:r w:rsidRPr="006F3F8A">
        <w:rPr>
          <w:rFonts w:ascii="Umprum" w:hAnsi="Umprum"/>
          <w:i/>
          <w:iCs/>
          <w:sz w:val="20"/>
          <w:szCs w:val="20"/>
        </w:rPr>
        <w:t xml:space="preserve">”. Každoročně pořádá více než 15 výstavních akcí, z toho polovinu v zahraničí. </w:t>
      </w:r>
    </w:p>
    <w:p w14:paraId="4AF8DFF7" w14:textId="77777777" w:rsidR="00C430DF" w:rsidRPr="006F3F8A" w:rsidRDefault="00C430DF" w:rsidP="003B1972">
      <w:pPr>
        <w:spacing w:line="240" w:lineRule="auto"/>
        <w:rPr>
          <w:rFonts w:ascii="Umprum" w:hAnsi="Umprum"/>
          <w:i/>
          <w:iCs/>
          <w:sz w:val="20"/>
          <w:szCs w:val="20"/>
        </w:rPr>
      </w:pPr>
    </w:p>
    <w:p w14:paraId="77BAF821" w14:textId="66FB1F9E" w:rsidR="00E962A7" w:rsidRPr="006F3F8A" w:rsidRDefault="001F7C6B" w:rsidP="003B1972">
      <w:pPr>
        <w:spacing w:line="240" w:lineRule="auto"/>
        <w:rPr>
          <w:rFonts w:ascii="Umprum" w:eastAsia="Umprum" w:hAnsi="Umprum" w:cs="Umprum"/>
          <w:color w:val="000000"/>
          <w:sz w:val="20"/>
          <w:szCs w:val="20"/>
        </w:rPr>
      </w:pPr>
      <w:r w:rsidRPr="006F3F8A">
        <w:rPr>
          <w:rFonts w:ascii="Umprum" w:eastAsia="Umprum" w:hAnsi="Umprum" w:cs="Umprum"/>
          <w:b/>
          <w:color w:val="000000"/>
          <w:sz w:val="20"/>
          <w:szCs w:val="20"/>
        </w:rPr>
        <w:t>Další informace:</w:t>
      </w:r>
      <w:r w:rsidRPr="006F3F8A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6F3F8A">
        <w:rPr>
          <w:rFonts w:ascii="Umprum" w:eastAsia="Umprum" w:hAnsi="Umprum" w:cs="Umprum"/>
          <w:color w:val="000000"/>
          <w:sz w:val="20"/>
          <w:szCs w:val="20"/>
        </w:rPr>
        <w:t>Mgr. Kamila Stehlíková</w:t>
      </w:r>
      <w:r w:rsidRPr="006F3F8A">
        <w:rPr>
          <w:rFonts w:ascii="Umprum" w:eastAsia="Umprum" w:hAnsi="Umprum" w:cs="Umprum"/>
          <w:color w:val="000000"/>
          <w:sz w:val="20"/>
          <w:szCs w:val="20"/>
        </w:rPr>
        <w:br/>
        <w:t>Vysoká škola uměleckoprůmyslová v Praze / náměstí Jana Palacha 80, 116 93 Praha 1</w:t>
      </w:r>
      <w:r w:rsidRPr="006F3F8A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6F3F8A">
        <w:rPr>
          <w:rFonts w:ascii="Umprum" w:eastAsia="Umprum" w:hAnsi="Umprum" w:cs="Umprum"/>
          <w:color w:val="000000"/>
          <w:sz w:val="20"/>
          <w:szCs w:val="20"/>
        </w:rPr>
        <w:t xml:space="preserve">tel: 251 098 201 / mobil: 739 304 060 / </w:t>
      </w:r>
      <w:r w:rsidR="001E11B7" w:rsidRPr="006F3F8A">
        <w:rPr>
          <w:rFonts w:ascii="Umprum" w:eastAsia="Umprum" w:hAnsi="Umprum" w:cs="Umprum"/>
          <w:color w:val="000000"/>
          <w:sz w:val="20"/>
          <w:szCs w:val="20"/>
        </w:rPr>
        <w:t>kamila.stehlikova@umprum</w:t>
      </w:r>
      <w:r w:rsidRPr="006F3F8A">
        <w:rPr>
          <w:rFonts w:ascii="Umprum" w:eastAsia="Umprum" w:hAnsi="Umprum" w:cs="Umprum"/>
          <w:color w:val="000000"/>
          <w:sz w:val="20"/>
          <w:szCs w:val="20"/>
        </w:rPr>
        <w:t xml:space="preserve">.cz / </w:t>
      </w:r>
      <w:hyperlink r:id="rId9">
        <w:r w:rsidRPr="006F3F8A">
          <w:rPr>
            <w:rFonts w:ascii="Umprum" w:eastAsia="Umprum" w:hAnsi="Umprum" w:cs="Umprum"/>
            <w:color w:val="0000FF"/>
            <w:sz w:val="20"/>
            <w:szCs w:val="20"/>
            <w:u w:val="single"/>
          </w:rPr>
          <w:t>www.umprum.cz</w:t>
        </w:r>
      </w:hyperlink>
    </w:p>
    <w:sectPr w:rsidR="00E962A7" w:rsidRPr="006F3F8A" w:rsidSect="00D74BEE">
      <w:footerReference w:type="default" r:id="rId10"/>
      <w:pgSz w:w="11906" w:h="16838"/>
      <w:pgMar w:top="851" w:right="991" w:bottom="1276" w:left="1134" w:header="0" w:footer="14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2DAC" w14:textId="77777777" w:rsidR="00A302BF" w:rsidRDefault="00A302BF">
      <w:pPr>
        <w:spacing w:after="0" w:line="240" w:lineRule="auto"/>
      </w:pPr>
      <w:r>
        <w:separator/>
      </w:r>
    </w:p>
  </w:endnote>
  <w:endnote w:type="continuationSeparator" w:id="0">
    <w:p w14:paraId="38F0C56C" w14:textId="77777777" w:rsidR="00A302BF" w:rsidRDefault="00A3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eHaasGroteskDisp Pro">
    <w:altName w:val="Times New Roman"/>
    <w:charset w:val="EE"/>
    <w:family w:val="roman"/>
    <w:pitch w:val="variable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7FFB" w14:textId="7DB64D1B" w:rsidR="00E962A7" w:rsidRDefault="001F7C6B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30DF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 w:rsidR="0038305B">
      <w:rPr>
        <w:color w:val="000000"/>
      </w:rPr>
      <w:t>2</w:t>
    </w:r>
  </w:p>
  <w:p w14:paraId="0532A3FE" w14:textId="77777777" w:rsidR="00E962A7" w:rsidRDefault="00E962A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B47D" w14:textId="77777777" w:rsidR="00A302BF" w:rsidRDefault="00A302BF">
      <w:pPr>
        <w:spacing w:after="0" w:line="240" w:lineRule="auto"/>
      </w:pPr>
      <w:r>
        <w:separator/>
      </w:r>
    </w:p>
  </w:footnote>
  <w:footnote w:type="continuationSeparator" w:id="0">
    <w:p w14:paraId="117FCD72" w14:textId="77777777" w:rsidR="00A302BF" w:rsidRDefault="00A30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A7"/>
    <w:rsid w:val="000061D4"/>
    <w:rsid w:val="00033A05"/>
    <w:rsid w:val="000474E2"/>
    <w:rsid w:val="0005413F"/>
    <w:rsid w:val="00071DE8"/>
    <w:rsid w:val="00073143"/>
    <w:rsid w:val="000811D8"/>
    <w:rsid w:val="000821A3"/>
    <w:rsid w:val="000875E1"/>
    <w:rsid w:val="000C1F37"/>
    <w:rsid w:val="000D21EC"/>
    <w:rsid w:val="000D2EC8"/>
    <w:rsid w:val="000D3F55"/>
    <w:rsid w:val="001306FB"/>
    <w:rsid w:val="001310FD"/>
    <w:rsid w:val="001332B4"/>
    <w:rsid w:val="001412B6"/>
    <w:rsid w:val="00145816"/>
    <w:rsid w:val="00146499"/>
    <w:rsid w:val="00157B0A"/>
    <w:rsid w:val="00167F2C"/>
    <w:rsid w:val="001903C4"/>
    <w:rsid w:val="001A4289"/>
    <w:rsid w:val="001E11B7"/>
    <w:rsid w:val="001F5ECF"/>
    <w:rsid w:val="001F7C6B"/>
    <w:rsid w:val="00207CCE"/>
    <w:rsid w:val="00224D97"/>
    <w:rsid w:val="002275EF"/>
    <w:rsid w:val="00253FA2"/>
    <w:rsid w:val="002573BD"/>
    <w:rsid w:val="00296F48"/>
    <w:rsid w:val="002A3F76"/>
    <w:rsid w:val="002B4E30"/>
    <w:rsid w:val="00325125"/>
    <w:rsid w:val="003351E8"/>
    <w:rsid w:val="0033670B"/>
    <w:rsid w:val="003424BD"/>
    <w:rsid w:val="00352748"/>
    <w:rsid w:val="00354969"/>
    <w:rsid w:val="0037163B"/>
    <w:rsid w:val="00380F58"/>
    <w:rsid w:val="0038305B"/>
    <w:rsid w:val="003B1972"/>
    <w:rsid w:val="003C24DE"/>
    <w:rsid w:val="003C6DB9"/>
    <w:rsid w:val="003D20DC"/>
    <w:rsid w:val="003E6E5D"/>
    <w:rsid w:val="00401448"/>
    <w:rsid w:val="004075A3"/>
    <w:rsid w:val="00412C44"/>
    <w:rsid w:val="004445FF"/>
    <w:rsid w:val="00446AB9"/>
    <w:rsid w:val="004529E4"/>
    <w:rsid w:val="00454E75"/>
    <w:rsid w:val="00497875"/>
    <w:rsid w:val="004A73E0"/>
    <w:rsid w:val="004C0C21"/>
    <w:rsid w:val="004D10AD"/>
    <w:rsid w:val="004D27B2"/>
    <w:rsid w:val="004E152A"/>
    <w:rsid w:val="005030F3"/>
    <w:rsid w:val="005077F5"/>
    <w:rsid w:val="00522CEE"/>
    <w:rsid w:val="005303EF"/>
    <w:rsid w:val="00555177"/>
    <w:rsid w:val="00582FDB"/>
    <w:rsid w:val="0058338F"/>
    <w:rsid w:val="00584BA0"/>
    <w:rsid w:val="00594A52"/>
    <w:rsid w:val="005A3024"/>
    <w:rsid w:val="005C4E15"/>
    <w:rsid w:val="005D3076"/>
    <w:rsid w:val="00627399"/>
    <w:rsid w:val="0062750B"/>
    <w:rsid w:val="00641D2A"/>
    <w:rsid w:val="00663D0D"/>
    <w:rsid w:val="00665C29"/>
    <w:rsid w:val="00675E2C"/>
    <w:rsid w:val="006963FB"/>
    <w:rsid w:val="006977A6"/>
    <w:rsid w:val="006C7FEB"/>
    <w:rsid w:val="006F3F8A"/>
    <w:rsid w:val="0071143F"/>
    <w:rsid w:val="00726E7A"/>
    <w:rsid w:val="00730C8E"/>
    <w:rsid w:val="00764677"/>
    <w:rsid w:val="00774CA1"/>
    <w:rsid w:val="007B0BA6"/>
    <w:rsid w:val="00820998"/>
    <w:rsid w:val="008236F2"/>
    <w:rsid w:val="00825C38"/>
    <w:rsid w:val="00835934"/>
    <w:rsid w:val="00851A4A"/>
    <w:rsid w:val="00853B83"/>
    <w:rsid w:val="0085500E"/>
    <w:rsid w:val="00855D14"/>
    <w:rsid w:val="00863B44"/>
    <w:rsid w:val="008B4680"/>
    <w:rsid w:val="008D6630"/>
    <w:rsid w:val="008D73A2"/>
    <w:rsid w:val="008E0A0F"/>
    <w:rsid w:val="008F67DB"/>
    <w:rsid w:val="00924032"/>
    <w:rsid w:val="00943BAF"/>
    <w:rsid w:val="00955155"/>
    <w:rsid w:val="00992084"/>
    <w:rsid w:val="009A2099"/>
    <w:rsid w:val="009E410D"/>
    <w:rsid w:val="009E5A5A"/>
    <w:rsid w:val="009E7D5E"/>
    <w:rsid w:val="009F6436"/>
    <w:rsid w:val="00A07B63"/>
    <w:rsid w:val="00A102AC"/>
    <w:rsid w:val="00A302BF"/>
    <w:rsid w:val="00A4705E"/>
    <w:rsid w:val="00A52D6C"/>
    <w:rsid w:val="00A57208"/>
    <w:rsid w:val="00A715D8"/>
    <w:rsid w:val="00A71C55"/>
    <w:rsid w:val="00A80748"/>
    <w:rsid w:val="00A87D1B"/>
    <w:rsid w:val="00AB0352"/>
    <w:rsid w:val="00AB14E5"/>
    <w:rsid w:val="00AB4534"/>
    <w:rsid w:val="00AD08E4"/>
    <w:rsid w:val="00AF0F46"/>
    <w:rsid w:val="00AF323A"/>
    <w:rsid w:val="00B063B8"/>
    <w:rsid w:val="00B3618A"/>
    <w:rsid w:val="00B44664"/>
    <w:rsid w:val="00B46DC2"/>
    <w:rsid w:val="00B76B67"/>
    <w:rsid w:val="00B85974"/>
    <w:rsid w:val="00B93C51"/>
    <w:rsid w:val="00B9553D"/>
    <w:rsid w:val="00BB2E37"/>
    <w:rsid w:val="00BC6A1D"/>
    <w:rsid w:val="00BD5987"/>
    <w:rsid w:val="00BD7963"/>
    <w:rsid w:val="00BE20ED"/>
    <w:rsid w:val="00C123CC"/>
    <w:rsid w:val="00C16344"/>
    <w:rsid w:val="00C17E19"/>
    <w:rsid w:val="00C339A7"/>
    <w:rsid w:val="00C430DF"/>
    <w:rsid w:val="00C4752B"/>
    <w:rsid w:val="00C83312"/>
    <w:rsid w:val="00C93F05"/>
    <w:rsid w:val="00CB0590"/>
    <w:rsid w:val="00CC1B86"/>
    <w:rsid w:val="00CC5081"/>
    <w:rsid w:val="00CD303D"/>
    <w:rsid w:val="00CD4D95"/>
    <w:rsid w:val="00CE4B29"/>
    <w:rsid w:val="00CF0391"/>
    <w:rsid w:val="00D02594"/>
    <w:rsid w:val="00D07CE5"/>
    <w:rsid w:val="00D13CE3"/>
    <w:rsid w:val="00D14690"/>
    <w:rsid w:val="00D14C63"/>
    <w:rsid w:val="00D34D45"/>
    <w:rsid w:val="00D35435"/>
    <w:rsid w:val="00D36ECC"/>
    <w:rsid w:val="00D4273B"/>
    <w:rsid w:val="00D74BEE"/>
    <w:rsid w:val="00D91993"/>
    <w:rsid w:val="00D96076"/>
    <w:rsid w:val="00DB2B42"/>
    <w:rsid w:val="00DC1304"/>
    <w:rsid w:val="00DC2B15"/>
    <w:rsid w:val="00DC469B"/>
    <w:rsid w:val="00DD556D"/>
    <w:rsid w:val="00DE0659"/>
    <w:rsid w:val="00DF371D"/>
    <w:rsid w:val="00DF4707"/>
    <w:rsid w:val="00E16D91"/>
    <w:rsid w:val="00E216B5"/>
    <w:rsid w:val="00E475B3"/>
    <w:rsid w:val="00E61DD6"/>
    <w:rsid w:val="00E67C0B"/>
    <w:rsid w:val="00E71972"/>
    <w:rsid w:val="00E7290C"/>
    <w:rsid w:val="00E9549C"/>
    <w:rsid w:val="00E962A7"/>
    <w:rsid w:val="00ED171E"/>
    <w:rsid w:val="00EF2CE0"/>
    <w:rsid w:val="00EF411E"/>
    <w:rsid w:val="00EF7A00"/>
    <w:rsid w:val="00F10DBE"/>
    <w:rsid w:val="00F11520"/>
    <w:rsid w:val="00F11FA3"/>
    <w:rsid w:val="00F342F3"/>
    <w:rsid w:val="00F4510D"/>
    <w:rsid w:val="00F521CB"/>
    <w:rsid w:val="00F61434"/>
    <w:rsid w:val="00F803E5"/>
    <w:rsid w:val="00F840AB"/>
    <w:rsid w:val="00FD144A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6EA9"/>
  <w15:docId w15:val="{AF91DBCA-C5EF-4B15-947B-9C0AF161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D0BE3"/>
  </w:style>
  <w:style w:type="character" w:customStyle="1" w:styleId="ZpatChar">
    <w:name w:val="Zápatí Char"/>
    <w:basedOn w:val="Standardnpsmoodstavce"/>
    <w:link w:val="Zpat"/>
    <w:uiPriority w:val="99"/>
    <w:qFormat/>
    <w:rsid w:val="000D0BE3"/>
  </w:style>
  <w:style w:type="character" w:customStyle="1" w:styleId="tlid-translation">
    <w:name w:val="tlid-translation"/>
    <w:basedOn w:val="Standardnpsmoodstavce"/>
    <w:qFormat/>
    <w:rsid w:val="00273FB4"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273F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27FC0"/>
    <w:pPr>
      <w:suppressAutoHyphens/>
    </w:pPr>
    <w:rPr>
      <w:rFonts w:ascii="NeueHaasGroteskDisp Pro" w:eastAsia="Cambria" w:hAnsi="NeueHaasGroteskDisp Pro" w:cs="NeueHaasGroteskDisp Pro"/>
      <w:color w:val="000000"/>
      <w:sz w:val="24"/>
      <w:szCs w:val="24"/>
      <w:lang w:eastAsia="en-US"/>
    </w:rPr>
  </w:style>
  <w:style w:type="table" w:customStyle="1" w:styleId="TableNormal1">
    <w:name w:val="Table Normal1"/>
    <w:pPr>
      <w:suppressAutoHyphens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Standardnpsmoodstavce"/>
    <w:rsid w:val="00D4273B"/>
  </w:style>
  <w:style w:type="paragraph" w:styleId="Textbubliny">
    <w:name w:val="Balloon Text"/>
    <w:basedOn w:val="Normln"/>
    <w:link w:val="TextbublinyChar"/>
    <w:uiPriority w:val="99"/>
    <w:semiHidden/>
    <w:unhideWhenUsed/>
    <w:rsid w:val="009920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2084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uiPriority w:val="99"/>
    <w:semiHidden/>
    <w:unhideWhenUsed/>
    <w:rsid w:val="00726E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726E7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726E7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7A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726E7A"/>
    <w:rPr>
      <w:b/>
      <w:bCs/>
      <w:sz w:val="20"/>
      <w:szCs w:val="20"/>
    </w:rPr>
  </w:style>
  <w:style w:type="character" w:styleId="Siln">
    <w:name w:val="Strong"/>
    <w:uiPriority w:val="22"/>
    <w:qFormat/>
    <w:rsid w:val="0062750B"/>
    <w:rPr>
      <w:b/>
      <w:bCs/>
    </w:rPr>
  </w:style>
  <w:style w:type="paragraph" w:styleId="Revize">
    <w:name w:val="Revision"/>
    <w:hidden/>
    <w:uiPriority w:val="99"/>
    <w:semiHidden/>
    <w:rsid w:val="00EF7A00"/>
    <w:rPr>
      <w:sz w:val="22"/>
      <w:szCs w:val="22"/>
    </w:rPr>
  </w:style>
  <w:style w:type="character" w:customStyle="1" w:styleId="markedcontent">
    <w:name w:val="markedcontent"/>
    <w:rsid w:val="00863B44"/>
  </w:style>
  <w:style w:type="character" w:styleId="Zdraznn">
    <w:name w:val="Emphasis"/>
    <w:basedOn w:val="Standardnpsmoodstavce"/>
    <w:uiPriority w:val="20"/>
    <w:qFormat/>
    <w:rsid w:val="00F521CB"/>
    <w:rPr>
      <w:i/>
      <w:iCs/>
    </w:rPr>
  </w:style>
  <w:style w:type="paragraph" w:customStyle="1" w:styleId="body">
    <w:name w:val="body"/>
    <w:basedOn w:val="Normln"/>
    <w:rsid w:val="00F521C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0">
    <w:name w:val="default"/>
    <w:basedOn w:val="Normln"/>
    <w:rsid w:val="00F521C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Standardnpsmoodstavce"/>
    <w:rsid w:val="004D27B2"/>
  </w:style>
  <w:style w:type="character" w:customStyle="1" w:styleId="d-none">
    <w:name w:val="d-none"/>
    <w:basedOn w:val="Standardnpsmoodstavce"/>
    <w:rsid w:val="00352748"/>
  </w:style>
  <w:style w:type="character" w:customStyle="1" w:styleId="Hyperlink0">
    <w:name w:val="Hyperlink.0"/>
    <w:basedOn w:val="Standardnpsmoodstavce"/>
    <w:rsid w:val="0071143F"/>
    <w:rPr>
      <w:rFonts w:ascii="Umprum" w:eastAsia="Umprum" w:hAnsi="Umprum" w:cs="Umprum"/>
      <w:outline w:val="0"/>
      <w:color w:val="1155CC"/>
      <w:sz w:val="22"/>
      <w:szCs w:val="22"/>
      <w:u w:val="single" w:color="1155CC"/>
    </w:rPr>
  </w:style>
  <w:style w:type="paragraph" w:customStyle="1" w:styleId="Vchoz">
    <w:name w:val="Výchozí"/>
    <w:rsid w:val="00D07CE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ln"/>
    <w:rsid w:val="00825C38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597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1C5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D6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VtXs5QWF1YDlgGyvGnRLFClpOvlT4nn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mpru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FE97-3992-4598-92C9-572FCED3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4945</Characters>
  <Application>Microsoft Office Word</Application>
  <DocSecurity>4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VŠUP</Company>
  <LinksUpToDate>false</LinksUpToDate>
  <CharactersWithSpaces>5772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http://www.umprum.cz/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cp:keywords/>
  <dc:description/>
  <cp:lastModifiedBy>Kamila Stehlíková</cp:lastModifiedBy>
  <cp:revision>2</cp:revision>
  <cp:lastPrinted>2024-12-12T15:08:00Z</cp:lastPrinted>
  <dcterms:created xsi:type="dcterms:W3CDTF">2025-06-05T13:46:00Z</dcterms:created>
  <dcterms:modified xsi:type="dcterms:W3CDTF">2025-06-05T13:46:00Z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VŠUP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