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7F65B" w14:textId="77777777" w:rsidR="00992CFD" w:rsidRDefault="00992CFD">
      <w:pPr>
        <w:jc w:val="both"/>
        <w:rPr>
          <w:rFonts w:ascii="Calibri" w:eastAsia="Calibri" w:hAnsi="Calibri" w:cs="Calibri"/>
          <w:b/>
          <w:sz w:val="28"/>
          <w:szCs w:val="28"/>
        </w:rPr>
      </w:pPr>
    </w:p>
    <w:p w14:paraId="3C82BE0D" w14:textId="77777777" w:rsidR="00992CFD" w:rsidRDefault="00000000">
      <w:pPr>
        <w:jc w:val="center"/>
        <w:rPr>
          <w:rFonts w:ascii="Open Sans" w:eastAsia="Open Sans" w:hAnsi="Open Sans" w:cs="Open Sans"/>
          <w:b/>
          <w:sz w:val="28"/>
          <w:szCs w:val="28"/>
        </w:rPr>
      </w:pPr>
      <w:r>
        <w:rPr>
          <w:rFonts w:ascii="Open Sans" w:eastAsia="Open Sans" w:hAnsi="Open Sans" w:cs="Open Sans"/>
          <w:b/>
          <w:sz w:val="28"/>
          <w:szCs w:val="28"/>
        </w:rPr>
        <w:t>Merkur slaví 100 let šroubování. Legendární česká stavebnice chystá velkou oslavu a představí jubilejní model</w:t>
      </w:r>
    </w:p>
    <w:p w14:paraId="7EC1CD03" w14:textId="37196D6A" w:rsidR="00992CFD" w:rsidRDefault="00000000">
      <w:pPr>
        <w:jc w:val="both"/>
        <w:rPr>
          <w:rFonts w:ascii="Open Sans" w:eastAsia="Open Sans" w:hAnsi="Open Sans" w:cs="Open Sans"/>
          <w:b/>
        </w:rPr>
      </w:pPr>
      <w:r>
        <w:rPr>
          <w:rFonts w:ascii="Open Sans" w:eastAsia="Open Sans" w:hAnsi="Open Sans" w:cs="Open Sans"/>
          <w:i/>
        </w:rPr>
        <w:t xml:space="preserve">Praha-Police nad Metují, </w:t>
      </w:r>
      <w:r w:rsidR="004A7FF5">
        <w:rPr>
          <w:rFonts w:ascii="Open Sans" w:eastAsia="Open Sans" w:hAnsi="Open Sans" w:cs="Open Sans"/>
          <w:i/>
        </w:rPr>
        <w:t>12</w:t>
      </w:r>
      <w:r>
        <w:rPr>
          <w:rFonts w:ascii="Open Sans" w:eastAsia="Open Sans" w:hAnsi="Open Sans" w:cs="Open Sans"/>
          <w:i/>
        </w:rPr>
        <w:t>. srpna 2025 -</w:t>
      </w:r>
      <w:r>
        <w:rPr>
          <w:rFonts w:ascii="Open Sans" w:eastAsia="Open Sans" w:hAnsi="Open Sans" w:cs="Open Sans"/>
          <w:b/>
        </w:rPr>
        <w:t xml:space="preserve"> Sto let inspirace, tvořivosti a systému šroubování. Přesně to letos připomene jedna z ikonických českých hraček pro děti i dospělé, stavebnice Merkur. Oslavy s příznačným názvem </w:t>
      </w:r>
      <w:r>
        <w:rPr>
          <w:rFonts w:ascii="Open Sans" w:eastAsia="Open Sans" w:hAnsi="Open Sans" w:cs="Open Sans"/>
          <w:b/>
          <w:i/>
        </w:rPr>
        <w:t>„100 let šroubování“</w:t>
      </w:r>
      <w:r>
        <w:rPr>
          <w:rFonts w:ascii="Open Sans" w:eastAsia="Open Sans" w:hAnsi="Open Sans" w:cs="Open Sans"/>
          <w:b/>
        </w:rPr>
        <w:t xml:space="preserve"> pořádá společnost Merkur Toys a uskuteční se od čtvrtka 18. do soboty 20. září v Muzeu stavebnice Merkur, v Bezděkově parku před muzeem a v areálu továrny – na místě, kde se historie legendy stále píše.</w:t>
      </w:r>
    </w:p>
    <w:p w14:paraId="6BE2F98D" w14:textId="77777777" w:rsidR="00992CFD" w:rsidRDefault="00000000">
      <w:pPr>
        <w:jc w:val="both"/>
        <w:rPr>
          <w:rFonts w:ascii="Open Sans" w:eastAsia="Open Sans" w:hAnsi="Open Sans" w:cs="Open Sans"/>
          <w:i/>
        </w:rPr>
      </w:pPr>
      <w:r>
        <w:rPr>
          <w:rFonts w:ascii="Open Sans" w:eastAsia="Open Sans" w:hAnsi="Open Sans" w:cs="Open Sans"/>
        </w:rPr>
        <w:t>Oslava nabídne nejen bohatý program pro celou rodinu, ale i vzácnou možnost nahlédnout do zákulisí výroby stavebnice, která ovlivnila celé generace dětí i techniků. Připraveny budou výstavy historických i současných modelů, tvůrčí dílny pro děti i dospělé, setkání sběratelů a modelářů, koncert a otevření nové muzejní expozice.</w:t>
      </w:r>
      <w:r>
        <w:rPr>
          <w:rFonts w:ascii="Open Sans" w:eastAsia="Open Sans" w:hAnsi="Open Sans" w:cs="Open Sans"/>
          <w:i/>
        </w:rPr>
        <w:t xml:space="preserve"> </w:t>
      </w:r>
    </w:p>
    <w:p w14:paraId="7D8C9406" w14:textId="77777777" w:rsidR="00992CFD" w:rsidRDefault="00000000">
      <w:pPr>
        <w:jc w:val="both"/>
        <w:rPr>
          <w:rFonts w:ascii="Open Sans" w:eastAsia="Open Sans" w:hAnsi="Open Sans" w:cs="Open Sans"/>
        </w:rPr>
      </w:pPr>
      <w:r>
        <w:rPr>
          <w:rFonts w:ascii="Open Sans" w:eastAsia="Open Sans" w:hAnsi="Open Sans" w:cs="Open Sans"/>
          <w:i/>
        </w:rPr>
        <w:t xml:space="preserve">„Merkur je víc než jen hračka, je to technická legenda. Chceme připomenout její bohatou minulost a zároveň ukázat, že má co nabídnout i v 21. století,“ </w:t>
      </w:r>
      <w:r>
        <w:rPr>
          <w:rFonts w:ascii="Open Sans" w:eastAsia="Open Sans" w:hAnsi="Open Sans" w:cs="Open Sans"/>
        </w:rPr>
        <w:t xml:space="preserve">říká </w:t>
      </w:r>
      <w:r>
        <w:rPr>
          <w:rFonts w:ascii="Open Sans" w:eastAsia="Open Sans" w:hAnsi="Open Sans" w:cs="Open Sans"/>
          <w:b/>
        </w:rPr>
        <w:t>Richard Hrbáč</w:t>
      </w:r>
      <w:r>
        <w:rPr>
          <w:rFonts w:ascii="Open Sans" w:eastAsia="Open Sans" w:hAnsi="Open Sans" w:cs="Open Sans"/>
        </w:rPr>
        <w:t xml:space="preserve">, majitel společnosti </w:t>
      </w:r>
      <w:hyperlink r:id="rId8">
        <w:r>
          <w:rPr>
            <w:rFonts w:ascii="Open Sans" w:eastAsia="Open Sans" w:hAnsi="Open Sans" w:cs="Open Sans"/>
            <w:b/>
            <w:color w:val="467886"/>
            <w:u w:val="single"/>
          </w:rPr>
          <w:t>Merkur Toys s.r.o.</w:t>
        </w:r>
      </w:hyperlink>
      <w:r>
        <w:rPr>
          <w:rFonts w:ascii="Open Sans" w:eastAsia="Open Sans" w:hAnsi="Open Sans" w:cs="Open Sans"/>
        </w:rPr>
        <w:t>, která dnes stavebnici vyrábí.</w:t>
      </w:r>
    </w:p>
    <w:p w14:paraId="1517A97C" w14:textId="77777777" w:rsidR="00992CFD" w:rsidRDefault="00000000">
      <w:pPr>
        <w:shd w:val="clear" w:color="auto" w:fill="FFFFFF"/>
        <w:spacing w:after="0" w:line="240" w:lineRule="auto"/>
        <w:jc w:val="both"/>
        <w:rPr>
          <w:rFonts w:ascii="Open Sans" w:eastAsia="Open Sans" w:hAnsi="Open Sans" w:cs="Open Sans"/>
        </w:rPr>
      </w:pPr>
      <w:r>
        <w:rPr>
          <w:rFonts w:ascii="Open Sans" w:eastAsia="Open Sans" w:hAnsi="Open Sans" w:cs="Open Sans"/>
        </w:rPr>
        <w:t>Letos slavíme 100 let od zavedení systému spojování kovových dílů šroubem a matičkou, jak ho známe dodnes. Právě v roce 1925 se tehdejší stavebnice Inventor proměnila ve vylepšený systém, místo původního háčkového spojování, používaného od roku 1920, nastoupila technika šroubků. Tento přelomový okamžik znamenal začátek nové éry, která dala vzniknout legendární stavebnici Merkur. Tu uvedl na trh majitel firmy Inventor Jaroslav Vancl o pět let později.</w:t>
      </w:r>
    </w:p>
    <w:p w14:paraId="47CDC4E6" w14:textId="77777777" w:rsidR="00992CFD" w:rsidRDefault="00992CFD">
      <w:pPr>
        <w:shd w:val="clear" w:color="auto" w:fill="FFFFFF"/>
        <w:spacing w:after="0" w:line="240" w:lineRule="auto"/>
        <w:jc w:val="both"/>
        <w:rPr>
          <w:rFonts w:ascii="Open Sans" w:eastAsia="Open Sans" w:hAnsi="Open Sans" w:cs="Open Sans"/>
          <w:b/>
        </w:rPr>
      </w:pPr>
    </w:p>
    <w:p w14:paraId="3C079701" w14:textId="77777777" w:rsidR="00992CFD" w:rsidRDefault="00000000">
      <w:pPr>
        <w:shd w:val="clear" w:color="auto" w:fill="FFFFFF"/>
        <w:spacing w:after="0" w:line="240" w:lineRule="auto"/>
        <w:jc w:val="both"/>
        <w:rPr>
          <w:rFonts w:ascii="Open Sans" w:eastAsia="Open Sans" w:hAnsi="Open Sans" w:cs="Open Sans"/>
          <w:b/>
        </w:rPr>
      </w:pPr>
      <w:r>
        <w:rPr>
          <w:rFonts w:ascii="Open Sans" w:eastAsia="Open Sans" w:hAnsi="Open Sans" w:cs="Open Sans"/>
          <w:b/>
        </w:rPr>
        <w:t>Z dětského snu k vlastní továrně</w:t>
      </w:r>
    </w:p>
    <w:p w14:paraId="0A38C6FA" w14:textId="77777777" w:rsidR="00992CFD" w:rsidRDefault="00992CFD">
      <w:pPr>
        <w:shd w:val="clear" w:color="auto" w:fill="FFFFFF"/>
        <w:spacing w:after="0" w:line="240" w:lineRule="auto"/>
        <w:jc w:val="both"/>
        <w:rPr>
          <w:rFonts w:ascii="Open Sans" w:eastAsia="Open Sans" w:hAnsi="Open Sans" w:cs="Open Sans"/>
          <w:b/>
        </w:rPr>
      </w:pPr>
    </w:p>
    <w:p w14:paraId="3F360E7B" w14:textId="77777777" w:rsidR="00992CFD" w:rsidRDefault="00000000">
      <w:pPr>
        <w:jc w:val="both"/>
        <w:rPr>
          <w:rFonts w:ascii="Open Sans" w:eastAsia="Open Sans" w:hAnsi="Open Sans" w:cs="Open Sans"/>
        </w:rPr>
      </w:pPr>
      <w:r>
        <w:rPr>
          <w:rFonts w:ascii="Open Sans" w:eastAsia="Open Sans" w:hAnsi="Open Sans" w:cs="Open Sans"/>
        </w:rPr>
        <w:t xml:space="preserve">Richard Hrbáč měl k Merkuru blízko už od dětství, i když vlastní stavebnici nikdy neměl. </w:t>
      </w:r>
      <w:r>
        <w:rPr>
          <w:rFonts w:ascii="Open Sans" w:eastAsia="Open Sans" w:hAnsi="Open Sans" w:cs="Open Sans"/>
          <w:i/>
        </w:rPr>
        <w:t>„Chodil jsem šroubovat k bratranci, měl osmičku. Tedy tu největší stavebnici,“</w:t>
      </w:r>
      <w:r>
        <w:rPr>
          <w:rFonts w:ascii="Open Sans" w:eastAsia="Open Sans" w:hAnsi="Open Sans" w:cs="Open Sans"/>
        </w:rPr>
        <w:t xml:space="preserve"> vzpomíná Richard Hrbáč. V dospělosti si Merkur pořídil kompletně. Dnes je totiž vlastníkem celého podniku a v zasedačce má vystavenou například Eiffelovu věž nebo důlní rypadlo složené ze zhruba 3000 dílků.</w:t>
      </w:r>
    </w:p>
    <w:p w14:paraId="17D65E3A" w14:textId="77777777" w:rsidR="00992CFD" w:rsidRDefault="00000000">
      <w:pPr>
        <w:jc w:val="both"/>
        <w:rPr>
          <w:rFonts w:ascii="Open Sans" w:eastAsia="Open Sans" w:hAnsi="Open Sans" w:cs="Open Sans"/>
        </w:rPr>
      </w:pPr>
      <w:r>
        <w:rPr>
          <w:rFonts w:ascii="Open Sans" w:eastAsia="Open Sans" w:hAnsi="Open Sans" w:cs="Open Sans"/>
        </w:rPr>
        <w:t xml:space="preserve">Za jeho vedení se výroba zvedla z 30 tisíc na 120 tisíc stavebnic ročně a firma má kapacitu až na 200 tisíc. Merkur se dnes prodává v knihkupectvích, hračkářstvích i muzeích a nabízí i moderní prvky, 3D manuály, robotické sestavy nebo modely, které učí děti programovat. </w:t>
      </w:r>
      <w:r>
        <w:rPr>
          <w:rFonts w:ascii="Open Sans" w:eastAsia="Open Sans" w:hAnsi="Open Sans" w:cs="Open Sans"/>
          <w:i/>
        </w:rPr>
        <w:t>„Děti dnes vyrůstají v digitálním světě, ale Merkur jim nabízí něco hmatatelného. Šroubování máme v krvi, a to je i heslem naší nové kampaně,“</w:t>
      </w:r>
      <w:r>
        <w:rPr>
          <w:rFonts w:ascii="Open Sans" w:eastAsia="Open Sans" w:hAnsi="Open Sans" w:cs="Open Sans"/>
        </w:rPr>
        <w:t xml:space="preserve"> dodává Richard Hrbáč.</w:t>
      </w:r>
    </w:p>
    <w:p w14:paraId="15E98CDF" w14:textId="77777777" w:rsidR="00992CFD" w:rsidRDefault="00992CFD">
      <w:pPr>
        <w:shd w:val="clear" w:color="auto" w:fill="FFFFFF"/>
        <w:spacing w:after="0" w:line="240" w:lineRule="auto"/>
        <w:jc w:val="both"/>
        <w:rPr>
          <w:rFonts w:ascii="Open Sans" w:eastAsia="Open Sans" w:hAnsi="Open Sans" w:cs="Open Sans"/>
          <w:b/>
        </w:rPr>
      </w:pPr>
    </w:p>
    <w:p w14:paraId="3BCE0A86" w14:textId="77777777" w:rsidR="00992CFD" w:rsidRDefault="00992CFD">
      <w:pPr>
        <w:shd w:val="clear" w:color="auto" w:fill="FFFFFF"/>
        <w:spacing w:after="0" w:line="240" w:lineRule="auto"/>
        <w:jc w:val="both"/>
        <w:rPr>
          <w:rFonts w:ascii="Open Sans" w:eastAsia="Open Sans" w:hAnsi="Open Sans" w:cs="Open Sans"/>
          <w:b/>
        </w:rPr>
      </w:pPr>
    </w:p>
    <w:p w14:paraId="6A768367" w14:textId="77777777" w:rsidR="00992CFD" w:rsidRDefault="00000000">
      <w:pPr>
        <w:shd w:val="clear" w:color="auto" w:fill="FFFFFF"/>
        <w:spacing w:after="0" w:line="240" w:lineRule="auto"/>
        <w:jc w:val="both"/>
        <w:rPr>
          <w:rFonts w:ascii="Open Sans" w:eastAsia="Open Sans" w:hAnsi="Open Sans" w:cs="Open Sans"/>
          <w:b/>
        </w:rPr>
      </w:pPr>
      <w:r>
        <w:rPr>
          <w:rFonts w:ascii="Open Sans" w:eastAsia="Open Sans" w:hAnsi="Open Sans" w:cs="Open Sans"/>
          <w:b/>
        </w:rPr>
        <w:t>Na programu bude raketa, křest knihy i limitované stavebnice</w:t>
      </w:r>
    </w:p>
    <w:p w14:paraId="5F9C069E" w14:textId="77777777" w:rsidR="00992CFD" w:rsidRDefault="00992CFD">
      <w:pPr>
        <w:shd w:val="clear" w:color="auto" w:fill="FFFFFF"/>
        <w:spacing w:after="0" w:line="240" w:lineRule="auto"/>
        <w:jc w:val="both"/>
        <w:rPr>
          <w:rFonts w:ascii="Open Sans" w:eastAsia="Open Sans" w:hAnsi="Open Sans" w:cs="Open Sans"/>
        </w:rPr>
      </w:pPr>
    </w:p>
    <w:p w14:paraId="7FB6D36E" w14:textId="77777777" w:rsidR="00992CFD" w:rsidRDefault="00000000">
      <w:pPr>
        <w:spacing w:after="0" w:line="240" w:lineRule="auto"/>
        <w:jc w:val="both"/>
        <w:rPr>
          <w:rFonts w:ascii="Open Sans" w:eastAsia="Open Sans" w:hAnsi="Open Sans" w:cs="Open Sans"/>
        </w:rPr>
      </w:pPr>
      <w:r>
        <w:rPr>
          <w:rFonts w:ascii="Open Sans" w:eastAsia="Open Sans" w:hAnsi="Open Sans" w:cs="Open Sans"/>
        </w:rPr>
        <w:lastRenderedPageBreak/>
        <w:t xml:space="preserve">Festival </w:t>
      </w:r>
      <w:r>
        <w:rPr>
          <w:rFonts w:ascii="Open Sans" w:eastAsia="Open Sans" w:hAnsi="Open Sans" w:cs="Open Sans"/>
          <w:i/>
        </w:rPr>
        <w:t>„100 let šroubování“</w:t>
      </w:r>
      <w:r>
        <w:rPr>
          <w:rFonts w:ascii="Open Sans" w:eastAsia="Open Sans" w:hAnsi="Open Sans" w:cs="Open Sans"/>
        </w:rPr>
        <w:t xml:space="preserve"> nabídne i interaktivní atrakci: v rámci oslav se formou komunitních finančních příspěvků bude stavět šestimetrová kosmická raketa Ariane 6, a návštěvníci tak budou moci sledovat, jak unikátní model postupně vzniká. Nově otevřená část expozice představí kupříkladu model Žižkovského vysílače. </w:t>
      </w:r>
    </w:p>
    <w:p w14:paraId="23DA22B7" w14:textId="77777777" w:rsidR="00992CFD" w:rsidRDefault="00992CFD">
      <w:pPr>
        <w:shd w:val="clear" w:color="auto" w:fill="FFFFFF"/>
        <w:spacing w:after="0" w:line="240" w:lineRule="auto"/>
        <w:jc w:val="both"/>
        <w:rPr>
          <w:rFonts w:ascii="Open Sans" w:eastAsia="Open Sans" w:hAnsi="Open Sans" w:cs="Open Sans"/>
        </w:rPr>
      </w:pPr>
    </w:p>
    <w:p w14:paraId="027294C9" w14:textId="77777777" w:rsidR="00992CFD" w:rsidRDefault="00000000">
      <w:pPr>
        <w:shd w:val="clear" w:color="auto" w:fill="FFFFFF"/>
        <w:spacing w:after="0" w:line="240" w:lineRule="auto"/>
        <w:jc w:val="both"/>
        <w:rPr>
          <w:rFonts w:ascii="Open Sans" w:eastAsia="Open Sans" w:hAnsi="Open Sans" w:cs="Open Sans"/>
        </w:rPr>
      </w:pPr>
      <w:r>
        <w:rPr>
          <w:rFonts w:ascii="Open Sans" w:eastAsia="Open Sans" w:hAnsi="Open Sans" w:cs="Open Sans"/>
        </w:rPr>
        <w:t xml:space="preserve">Ve stávající expozici si návštěvníci budou moci prohlédnout vývoj stavebnice od roku 1920 až po její digitální současnost. Součástí programu bude také </w:t>
      </w:r>
      <w:r>
        <w:rPr>
          <w:rFonts w:ascii="Open Sans" w:eastAsia="Open Sans" w:hAnsi="Open Sans" w:cs="Open Sans"/>
          <w:b/>
        </w:rPr>
        <w:t>křest vůbec první knihy věnované legendární stavebnici Merkur</w:t>
      </w:r>
      <w:r>
        <w:rPr>
          <w:rFonts w:ascii="Open Sans" w:eastAsia="Open Sans" w:hAnsi="Open Sans" w:cs="Open Sans"/>
        </w:rPr>
        <w:t>.</w:t>
      </w:r>
    </w:p>
    <w:p w14:paraId="00C28F62" w14:textId="77777777" w:rsidR="00992CFD" w:rsidRDefault="00992CFD">
      <w:pPr>
        <w:shd w:val="clear" w:color="auto" w:fill="FFFFFF"/>
        <w:spacing w:after="0" w:line="240" w:lineRule="auto"/>
        <w:jc w:val="both"/>
        <w:rPr>
          <w:rFonts w:ascii="Open Sans" w:eastAsia="Open Sans" w:hAnsi="Open Sans" w:cs="Open Sans"/>
        </w:rPr>
      </w:pPr>
    </w:p>
    <w:p w14:paraId="43034419" w14:textId="77777777" w:rsidR="00992CFD" w:rsidRDefault="00000000">
      <w:pPr>
        <w:shd w:val="clear" w:color="auto" w:fill="FFFFFF"/>
        <w:spacing w:after="0" w:line="240" w:lineRule="auto"/>
        <w:jc w:val="both"/>
        <w:rPr>
          <w:rFonts w:ascii="Open Sans" w:eastAsia="Open Sans" w:hAnsi="Open Sans" w:cs="Open Sans"/>
        </w:rPr>
      </w:pPr>
      <w:r>
        <w:rPr>
          <w:rFonts w:ascii="Open Sans" w:eastAsia="Open Sans" w:hAnsi="Open Sans" w:cs="Open Sans"/>
        </w:rPr>
        <w:t xml:space="preserve">Akce je určena pro celé rodiny, technické nadšence i všechny, kteří mají ke stavebnici Merkur vztah. Vstup na akci je zdarma a některé části programu, především dílny a komentované prohlídky mohou mít omezenou kapacitu. </w:t>
      </w:r>
    </w:p>
    <w:p w14:paraId="6F5844F8" w14:textId="77777777" w:rsidR="00992CFD" w:rsidRDefault="00992CFD">
      <w:pPr>
        <w:shd w:val="clear" w:color="auto" w:fill="FFFFFF"/>
        <w:spacing w:after="0" w:line="240" w:lineRule="auto"/>
        <w:jc w:val="both"/>
        <w:rPr>
          <w:rFonts w:ascii="Open Sans" w:eastAsia="Open Sans" w:hAnsi="Open Sans" w:cs="Open Sans"/>
        </w:rPr>
      </w:pPr>
    </w:p>
    <w:p w14:paraId="285ADFA6" w14:textId="77777777" w:rsidR="00992CFD" w:rsidRDefault="00000000">
      <w:pPr>
        <w:shd w:val="clear" w:color="auto" w:fill="FFFFFF"/>
        <w:spacing w:after="0" w:line="240" w:lineRule="auto"/>
        <w:jc w:val="both"/>
        <w:rPr>
          <w:rFonts w:ascii="Open Sans" w:eastAsia="Open Sans" w:hAnsi="Open Sans" w:cs="Open Sans"/>
        </w:rPr>
      </w:pPr>
      <w:r>
        <w:rPr>
          <w:rFonts w:ascii="Open Sans" w:eastAsia="Open Sans" w:hAnsi="Open Sans" w:cs="Open Sans"/>
        </w:rPr>
        <w:t xml:space="preserve">Nově bude také možné zaregistrovat se do </w:t>
      </w:r>
      <w:r>
        <w:rPr>
          <w:rFonts w:ascii="Open Sans" w:eastAsia="Open Sans" w:hAnsi="Open Sans" w:cs="Open Sans"/>
          <w:b/>
        </w:rPr>
        <w:t>Merkur Fanklubu</w:t>
      </w:r>
      <w:r>
        <w:rPr>
          <w:rFonts w:ascii="Open Sans" w:eastAsia="Open Sans" w:hAnsi="Open Sans" w:cs="Open Sans"/>
        </w:rPr>
        <w:t xml:space="preserve">, jehož výhody a podrobný popis najdou zájemci na webu </w:t>
      </w:r>
      <w:hyperlink r:id="rId9">
        <w:r>
          <w:rPr>
            <w:rFonts w:ascii="Open Sans" w:eastAsia="Open Sans" w:hAnsi="Open Sans" w:cs="Open Sans"/>
            <w:color w:val="1155CC"/>
            <w:u w:val="single"/>
          </w:rPr>
          <w:t>merkurtoys.cz</w:t>
        </w:r>
      </w:hyperlink>
      <w:r>
        <w:rPr>
          <w:rFonts w:ascii="Open Sans" w:eastAsia="Open Sans" w:hAnsi="Open Sans" w:cs="Open Sans"/>
        </w:rPr>
        <w:t xml:space="preserve">. </w:t>
      </w:r>
    </w:p>
    <w:p w14:paraId="41429907" w14:textId="77777777" w:rsidR="00992CFD" w:rsidRDefault="00992CFD">
      <w:pPr>
        <w:shd w:val="clear" w:color="auto" w:fill="FFFFFF"/>
        <w:spacing w:after="0" w:line="240" w:lineRule="auto"/>
        <w:jc w:val="both"/>
        <w:rPr>
          <w:rFonts w:ascii="Open Sans" w:eastAsia="Open Sans" w:hAnsi="Open Sans" w:cs="Open Sans"/>
        </w:rPr>
      </w:pPr>
    </w:p>
    <w:p w14:paraId="32F58473" w14:textId="77777777" w:rsidR="00992CFD" w:rsidRDefault="00000000">
      <w:pPr>
        <w:shd w:val="clear" w:color="auto" w:fill="FFFFFF"/>
        <w:spacing w:after="0" w:line="240" w:lineRule="auto"/>
        <w:jc w:val="both"/>
        <w:rPr>
          <w:rFonts w:ascii="Open Sans" w:eastAsia="Open Sans" w:hAnsi="Open Sans" w:cs="Open Sans"/>
        </w:rPr>
      </w:pPr>
      <w:r>
        <w:rPr>
          <w:rFonts w:ascii="Open Sans" w:eastAsia="Open Sans" w:hAnsi="Open Sans" w:cs="Open Sans"/>
        </w:rPr>
        <w:t xml:space="preserve">K této události představujeme novou </w:t>
      </w:r>
      <w:r>
        <w:rPr>
          <w:rFonts w:ascii="Open Sans" w:eastAsia="Open Sans" w:hAnsi="Open Sans" w:cs="Open Sans"/>
          <w:b/>
        </w:rPr>
        <w:t>výroční stavebnici Liberator B-24</w:t>
      </w:r>
      <w:r>
        <w:rPr>
          <w:rFonts w:ascii="Open Sans" w:eastAsia="Open Sans" w:hAnsi="Open Sans" w:cs="Open Sans"/>
        </w:rPr>
        <w:t xml:space="preserve">, která je součástí série společně s MIL MI-24 a MIG-21. Stavebnice vznikla na počest příslušníka 311. československé bombardovací perutě RAF a rodáka z Police nad Metují Františka Švejdara. </w:t>
      </w:r>
    </w:p>
    <w:p w14:paraId="0FE700A1" w14:textId="77777777" w:rsidR="00992CFD" w:rsidRDefault="00992CFD">
      <w:pPr>
        <w:shd w:val="clear" w:color="auto" w:fill="FFFFFF"/>
        <w:spacing w:after="0" w:line="240" w:lineRule="auto"/>
        <w:jc w:val="both"/>
        <w:rPr>
          <w:rFonts w:ascii="Open Sans" w:eastAsia="Open Sans" w:hAnsi="Open Sans" w:cs="Open Sans"/>
          <w:b/>
        </w:rPr>
      </w:pPr>
    </w:p>
    <w:p w14:paraId="2C0FD397" w14:textId="77777777" w:rsidR="00992CFD" w:rsidRDefault="00000000">
      <w:pPr>
        <w:shd w:val="clear" w:color="auto" w:fill="FFFFFF"/>
        <w:spacing w:after="0" w:line="240" w:lineRule="auto"/>
        <w:jc w:val="both"/>
        <w:rPr>
          <w:rFonts w:ascii="Open Sans" w:eastAsia="Open Sans" w:hAnsi="Open Sans" w:cs="Open Sans"/>
          <w:b/>
        </w:rPr>
      </w:pPr>
      <w:r>
        <w:rPr>
          <w:rFonts w:ascii="Open Sans" w:eastAsia="Open Sans" w:hAnsi="Open Sans" w:cs="Open Sans"/>
          <w:b/>
        </w:rPr>
        <w:t>Technická památka s přesahem</w:t>
      </w:r>
    </w:p>
    <w:p w14:paraId="76351D0C" w14:textId="77777777" w:rsidR="00992CFD" w:rsidRDefault="00992CFD">
      <w:pPr>
        <w:shd w:val="clear" w:color="auto" w:fill="FFFFFF"/>
        <w:spacing w:after="0" w:line="240" w:lineRule="auto"/>
        <w:jc w:val="both"/>
        <w:rPr>
          <w:rFonts w:ascii="Open Sans" w:eastAsia="Open Sans" w:hAnsi="Open Sans" w:cs="Open Sans"/>
          <w:b/>
        </w:rPr>
      </w:pPr>
    </w:p>
    <w:p w14:paraId="6EA8435A" w14:textId="77777777" w:rsidR="00992CFD" w:rsidRDefault="00000000">
      <w:pPr>
        <w:jc w:val="both"/>
        <w:rPr>
          <w:rFonts w:ascii="Open Sans" w:eastAsia="Open Sans" w:hAnsi="Open Sans" w:cs="Open Sans"/>
        </w:rPr>
      </w:pPr>
      <w:r>
        <w:rPr>
          <w:rFonts w:ascii="Open Sans" w:eastAsia="Open Sans" w:hAnsi="Open Sans" w:cs="Open Sans"/>
        </w:rPr>
        <w:t>Merkur má ve světě techniky a vědy své pevné místo. Stavebnici využil při svém vynálezu i slavný vědec Otto Wichterle. Stavebnice mu posloužila při vytvoření prvních kontaktních čoček, které nedráždí oči. Merkur se již dlouho používá i jako pomůcka v českých školách. </w:t>
      </w:r>
      <w:r>
        <w:rPr>
          <w:rFonts w:ascii="Open Sans" w:eastAsia="Open Sans" w:hAnsi="Open Sans" w:cs="Open Sans"/>
          <w:i/>
        </w:rPr>
        <w:t>„Dnes patří mezi lovebrandy, které přetrvaly generace, a stále rezonuje jako kreativní nástroj pro malé i velké,"</w:t>
      </w:r>
      <w:r>
        <w:rPr>
          <w:rFonts w:ascii="Open Sans" w:eastAsia="Open Sans" w:hAnsi="Open Sans" w:cs="Open Sans"/>
        </w:rPr>
        <w:t xml:space="preserve"> uvádí Richard Hrbáč.</w:t>
      </w:r>
    </w:p>
    <w:p w14:paraId="482CC669" w14:textId="77777777" w:rsidR="00992CFD" w:rsidRDefault="00992CFD">
      <w:pPr>
        <w:shd w:val="clear" w:color="auto" w:fill="FFFFFF"/>
        <w:spacing w:after="0" w:line="240" w:lineRule="auto"/>
        <w:jc w:val="both"/>
        <w:rPr>
          <w:rFonts w:ascii="Open Sans" w:eastAsia="Open Sans" w:hAnsi="Open Sans" w:cs="Open Sans"/>
          <w:b/>
        </w:rPr>
      </w:pPr>
    </w:p>
    <w:p w14:paraId="78C48794" w14:textId="77777777" w:rsidR="00992CFD" w:rsidRDefault="00000000">
      <w:pPr>
        <w:shd w:val="clear" w:color="auto" w:fill="FFFFFF"/>
        <w:spacing w:after="0" w:line="240" w:lineRule="auto"/>
        <w:rPr>
          <w:rFonts w:ascii="Open Sans" w:eastAsia="Open Sans" w:hAnsi="Open Sans" w:cs="Open Sans"/>
          <w:b/>
        </w:rPr>
      </w:pPr>
      <w:r>
        <w:rPr>
          <w:rFonts w:ascii="Open Sans" w:eastAsia="Open Sans" w:hAnsi="Open Sans" w:cs="Open Sans"/>
          <w:b/>
        </w:rPr>
        <w:t>„100 LET ŠROUBOVÁNÍ" – PROGRAM PRO VEŘEJNOST</w:t>
      </w:r>
    </w:p>
    <w:p w14:paraId="26922603" w14:textId="77777777" w:rsidR="00992CFD" w:rsidRDefault="00992CFD">
      <w:pPr>
        <w:shd w:val="clear" w:color="auto" w:fill="FFFFFF"/>
        <w:spacing w:after="0" w:line="240" w:lineRule="auto"/>
        <w:rPr>
          <w:rFonts w:ascii="Open Sans" w:eastAsia="Open Sans" w:hAnsi="Open Sans" w:cs="Open Sans"/>
          <w:b/>
        </w:rPr>
      </w:pPr>
    </w:p>
    <w:p w14:paraId="4FC914A2"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b/>
        </w:rPr>
        <w:t>Kdy:</w:t>
      </w:r>
      <w:r>
        <w:rPr>
          <w:rFonts w:ascii="Open Sans" w:eastAsia="Open Sans" w:hAnsi="Open Sans" w:cs="Open Sans"/>
        </w:rPr>
        <w:t xml:space="preserve"> Hlavní program proběhne ve čtvrtek 18. září 2025, od 11:00 hodin. </w:t>
      </w:r>
    </w:p>
    <w:p w14:paraId="702978FE" w14:textId="77777777" w:rsidR="00992CFD" w:rsidRDefault="00992CFD">
      <w:pPr>
        <w:shd w:val="clear" w:color="auto" w:fill="FFFFFF"/>
        <w:spacing w:after="0" w:line="240" w:lineRule="auto"/>
        <w:rPr>
          <w:rFonts w:ascii="Open Sans" w:eastAsia="Open Sans" w:hAnsi="Open Sans" w:cs="Open Sans"/>
          <w:b/>
        </w:rPr>
      </w:pPr>
    </w:p>
    <w:p w14:paraId="0213A8EE"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b/>
        </w:rPr>
        <w:t>Kde:</w:t>
      </w:r>
      <w:r>
        <w:rPr>
          <w:rFonts w:ascii="Open Sans" w:eastAsia="Open Sans" w:hAnsi="Open Sans" w:cs="Open Sans"/>
        </w:rPr>
        <w:t xml:space="preserve"> </w:t>
      </w:r>
      <w:r>
        <w:rPr>
          <w:rFonts w:ascii="Open Sans" w:eastAsia="Open Sans" w:hAnsi="Open Sans" w:cs="Open Sans"/>
          <w:color w:val="1155CC"/>
          <w:u w:val="single"/>
        </w:rPr>
        <w:t xml:space="preserve">Police nad Metují – </w:t>
      </w:r>
      <w:hyperlink r:id="rId10">
        <w:r>
          <w:rPr>
            <w:rFonts w:ascii="Open Sans" w:eastAsia="Open Sans" w:hAnsi="Open Sans" w:cs="Open Sans"/>
            <w:color w:val="1155CC"/>
            <w:u w:val="single"/>
          </w:rPr>
          <w:t>Muzeum stavebnice Merkur, v Bezděkově parku před muzeem a v areálu továrny</w:t>
        </w:r>
      </w:hyperlink>
      <w:r>
        <w:rPr>
          <w:rFonts w:ascii="Open Sans" w:eastAsia="Open Sans" w:hAnsi="Open Sans" w:cs="Open Sans"/>
        </w:rPr>
        <w:t>.</w:t>
      </w:r>
    </w:p>
    <w:p w14:paraId="4744614A" w14:textId="77777777" w:rsidR="00992CFD" w:rsidRDefault="00992CFD">
      <w:pPr>
        <w:rPr>
          <w:rFonts w:ascii="Open Sans" w:eastAsia="Open Sans" w:hAnsi="Open Sans" w:cs="Open Sans"/>
          <w:b/>
        </w:rPr>
      </w:pPr>
    </w:p>
    <w:p w14:paraId="255541E2" w14:textId="77777777" w:rsidR="00992CFD" w:rsidRDefault="00000000">
      <w:pPr>
        <w:rPr>
          <w:rFonts w:ascii="Open Sans" w:eastAsia="Open Sans" w:hAnsi="Open Sans" w:cs="Open Sans"/>
          <w:b/>
        </w:rPr>
      </w:pPr>
      <w:r>
        <w:rPr>
          <w:rFonts w:ascii="Open Sans" w:eastAsia="Open Sans" w:hAnsi="Open Sans" w:cs="Open Sans"/>
          <w:b/>
        </w:rPr>
        <w:t>Harmonogram hlavního dne – 18.9. (čtvrtek)</w:t>
      </w:r>
    </w:p>
    <w:p w14:paraId="52CD3818" w14:textId="77777777" w:rsidR="00992CFD" w:rsidRDefault="00000000">
      <w:pPr>
        <w:numPr>
          <w:ilvl w:val="0"/>
          <w:numId w:val="1"/>
        </w:numPr>
        <w:rPr>
          <w:rFonts w:ascii="Open Sans" w:eastAsia="Open Sans" w:hAnsi="Open Sans" w:cs="Open Sans"/>
        </w:rPr>
      </w:pPr>
      <w:r>
        <w:rPr>
          <w:rFonts w:ascii="Open Sans" w:eastAsia="Open Sans" w:hAnsi="Open Sans" w:cs="Open Sans"/>
          <w:b/>
        </w:rPr>
        <w:t>11:00–17:00</w:t>
      </w:r>
      <w:r>
        <w:rPr>
          <w:rFonts w:ascii="Open Sans" w:eastAsia="Open Sans" w:hAnsi="Open Sans" w:cs="Open Sans"/>
        </w:rPr>
        <w:t> Prezentace škol</w:t>
      </w:r>
    </w:p>
    <w:p w14:paraId="25EDC504" w14:textId="77777777" w:rsidR="00992CFD" w:rsidRDefault="00000000">
      <w:pPr>
        <w:numPr>
          <w:ilvl w:val="0"/>
          <w:numId w:val="1"/>
        </w:numPr>
        <w:rPr>
          <w:rFonts w:ascii="Open Sans" w:eastAsia="Open Sans" w:hAnsi="Open Sans" w:cs="Open Sans"/>
        </w:rPr>
      </w:pPr>
      <w:r>
        <w:rPr>
          <w:rFonts w:ascii="Open Sans" w:eastAsia="Open Sans" w:hAnsi="Open Sans" w:cs="Open Sans"/>
          <w:b/>
        </w:rPr>
        <w:t>11:00–17:00</w:t>
      </w:r>
      <w:r>
        <w:rPr>
          <w:rFonts w:ascii="Open Sans" w:eastAsia="Open Sans" w:hAnsi="Open Sans" w:cs="Open Sans"/>
        </w:rPr>
        <w:t xml:space="preserve"> Občerstvení v parku </w:t>
      </w:r>
    </w:p>
    <w:p w14:paraId="2DABEB31"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11:00-17:00 </w:t>
      </w:r>
      <w:r>
        <w:rPr>
          <w:rFonts w:ascii="Open Sans" w:eastAsia="Open Sans" w:hAnsi="Open Sans" w:cs="Open Sans"/>
        </w:rPr>
        <w:t xml:space="preserve">Dílnička Merkur </w:t>
      </w:r>
    </w:p>
    <w:p w14:paraId="376A8E3E"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11:00-17:00 </w:t>
      </w:r>
      <w:r>
        <w:rPr>
          <w:rFonts w:ascii="Open Sans" w:eastAsia="Open Sans" w:hAnsi="Open Sans" w:cs="Open Sans"/>
        </w:rPr>
        <w:t xml:space="preserve">Průběžná prezentace modelu mCar + robotiky u dílničky </w:t>
      </w:r>
    </w:p>
    <w:p w14:paraId="0DDFB964" w14:textId="77777777" w:rsidR="00992CFD" w:rsidRDefault="00000000">
      <w:pPr>
        <w:numPr>
          <w:ilvl w:val="0"/>
          <w:numId w:val="1"/>
        </w:numPr>
        <w:rPr>
          <w:rFonts w:ascii="Open Sans" w:eastAsia="Open Sans" w:hAnsi="Open Sans" w:cs="Open Sans"/>
        </w:rPr>
      </w:pPr>
      <w:r>
        <w:rPr>
          <w:rFonts w:ascii="Open Sans" w:eastAsia="Open Sans" w:hAnsi="Open Sans" w:cs="Open Sans"/>
          <w:b/>
        </w:rPr>
        <w:lastRenderedPageBreak/>
        <w:t xml:space="preserve">11:00-19:00 </w:t>
      </w:r>
      <w:r>
        <w:rPr>
          <w:rFonts w:ascii="Open Sans" w:eastAsia="Open Sans" w:hAnsi="Open Sans" w:cs="Open Sans"/>
        </w:rPr>
        <w:t>Venkovní výstava o historii a současnosti výroby a továrny</w:t>
      </w:r>
    </w:p>
    <w:p w14:paraId="5AD7F523" w14:textId="77777777" w:rsidR="00992CFD" w:rsidRDefault="00000000">
      <w:pPr>
        <w:numPr>
          <w:ilvl w:val="0"/>
          <w:numId w:val="1"/>
        </w:numPr>
        <w:rPr>
          <w:rFonts w:ascii="Open Sans" w:eastAsia="Open Sans" w:hAnsi="Open Sans" w:cs="Open Sans"/>
        </w:rPr>
      </w:pPr>
      <w:r>
        <w:rPr>
          <w:rFonts w:ascii="Open Sans" w:eastAsia="Open Sans" w:hAnsi="Open Sans" w:cs="Open Sans"/>
          <w:b/>
        </w:rPr>
        <w:t>11:15</w:t>
      </w:r>
      <w:r>
        <w:rPr>
          <w:rFonts w:ascii="Open Sans" w:eastAsia="Open Sans" w:hAnsi="Open Sans" w:cs="Open Sans"/>
        </w:rPr>
        <w:t> Slavnostní přivítání hostů</w:t>
      </w:r>
    </w:p>
    <w:p w14:paraId="29E42851" w14:textId="77777777" w:rsidR="00992CFD" w:rsidRDefault="00000000">
      <w:pPr>
        <w:numPr>
          <w:ilvl w:val="0"/>
          <w:numId w:val="2"/>
        </w:numPr>
        <w:rPr>
          <w:rFonts w:ascii="Open Sans" w:eastAsia="Open Sans" w:hAnsi="Open Sans" w:cs="Open Sans"/>
          <w:b/>
        </w:rPr>
      </w:pPr>
      <w:r>
        <w:rPr>
          <w:rFonts w:ascii="Open Sans" w:eastAsia="Open Sans" w:hAnsi="Open Sans" w:cs="Open Sans"/>
          <w:b/>
        </w:rPr>
        <w:t xml:space="preserve">11:45-12:30 </w:t>
      </w:r>
      <w:r>
        <w:rPr>
          <w:rFonts w:ascii="Open Sans" w:eastAsia="Open Sans" w:hAnsi="Open Sans" w:cs="Open Sans"/>
        </w:rPr>
        <w:t>Komentovaná prohlídka „Po stopách Jaroslava Vancla“ (135. výročí vynálezce stavebnice)</w:t>
      </w:r>
    </w:p>
    <w:p w14:paraId="30EB74C8" w14:textId="77777777" w:rsidR="00992CFD" w:rsidRDefault="00000000">
      <w:pPr>
        <w:numPr>
          <w:ilvl w:val="0"/>
          <w:numId w:val="1"/>
        </w:numPr>
        <w:rPr>
          <w:rFonts w:ascii="Open Sans" w:eastAsia="Open Sans" w:hAnsi="Open Sans" w:cs="Open Sans"/>
        </w:rPr>
      </w:pPr>
      <w:r>
        <w:rPr>
          <w:rFonts w:ascii="Open Sans" w:eastAsia="Open Sans" w:hAnsi="Open Sans" w:cs="Open Sans"/>
          <w:b/>
        </w:rPr>
        <w:t>13:30</w:t>
      </w:r>
      <w:r>
        <w:rPr>
          <w:rFonts w:ascii="Open Sans" w:eastAsia="Open Sans" w:hAnsi="Open Sans" w:cs="Open Sans"/>
        </w:rPr>
        <w:t xml:space="preserve"> Křest stavebnice Liberator </w:t>
      </w:r>
    </w:p>
    <w:p w14:paraId="53EBEFD3" w14:textId="77777777" w:rsidR="00992CFD" w:rsidRDefault="00000000">
      <w:pPr>
        <w:numPr>
          <w:ilvl w:val="0"/>
          <w:numId w:val="1"/>
        </w:numPr>
        <w:rPr>
          <w:rFonts w:ascii="Open Sans" w:eastAsia="Open Sans" w:hAnsi="Open Sans" w:cs="Open Sans"/>
        </w:rPr>
      </w:pPr>
      <w:r>
        <w:rPr>
          <w:rFonts w:ascii="Open Sans" w:eastAsia="Open Sans" w:hAnsi="Open Sans" w:cs="Open Sans"/>
          <w:b/>
        </w:rPr>
        <w:t>14:00-18:00</w:t>
      </w:r>
      <w:r>
        <w:rPr>
          <w:rFonts w:ascii="Open Sans" w:eastAsia="Open Sans" w:hAnsi="Open Sans" w:cs="Open Sans"/>
        </w:rPr>
        <w:t xml:space="preserve"> Otevření muzea pro veřejnost </w:t>
      </w:r>
    </w:p>
    <w:p w14:paraId="1D5C6352" w14:textId="77777777" w:rsidR="00992CFD" w:rsidRDefault="00000000">
      <w:pPr>
        <w:numPr>
          <w:ilvl w:val="0"/>
          <w:numId w:val="2"/>
        </w:numPr>
        <w:rPr>
          <w:rFonts w:ascii="Open Sans" w:eastAsia="Open Sans" w:hAnsi="Open Sans" w:cs="Open Sans"/>
          <w:b/>
        </w:rPr>
      </w:pPr>
      <w:r>
        <w:rPr>
          <w:rFonts w:ascii="Open Sans" w:eastAsia="Open Sans" w:hAnsi="Open Sans" w:cs="Open Sans"/>
          <w:b/>
        </w:rPr>
        <w:t xml:space="preserve">14:00 </w:t>
      </w:r>
      <w:r>
        <w:rPr>
          <w:rFonts w:ascii="Open Sans" w:eastAsia="Open Sans" w:hAnsi="Open Sans" w:cs="Open Sans"/>
        </w:rPr>
        <w:t>Otevření Zeleného domečku s výstavou o F. Švejdarovi (110. výročí významné osobnosti města)</w:t>
      </w:r>
    </w:p>
    <w:p w14:paraId="7C5B0951"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14:00-18:00 </w:t>
      </w:r>
      <w:r>
        <w:rPr>
          <w:rFonts w:ascii="Open Sans" w:eastAsia="Open Sans" w:hAnsi="Open Sans" w:cs="Open Sans"/>
        </w:rPr>
        <w:t>Modelové kolejiště v expozici Muzea papírových modelů</w:t>
      </w:r>
    </w:p>
    <w:p w14:paraId="4B816209" w14:textId="77777777" w:rsidR="00992CFD" w:rsidRDefault="00000000">
      <w:pPr>
        <w:numPr>
          <w:ilvl w:val="0"/>
          <w:numId w:val="1"/>
        </w:numPr>
        <w:rPr>
          <w:rFonts w:ascii="Open Sans" w:eastAsia="Open Sans" w:hAnsi="Open Sans" w:cs="Open Sans"/>
        </w:rPr>
      </w:pPr>
      <w:r>
        <w:rPr>
          <w:rFonts w:ascii="Open Sans" w:eastAsia="Open Sans" w:hAnsi="Open Sans" w:cs="Open Sans"/>
          <w:b/>
        </w:rPr>
        <w:t>14:15–18:00</w:t>
      </w:r>
      <w:r>
        <w:rPr>
          <w:rFonts w:ascii="Open Sans" w:eastAsia="Open Sans" w:hAnsi="Open Sans" w:cs="Open Sans"/>
        </w:rPr>
        <w:t xml:space="preserve"> Monopost formule týmu CULS Prague Formula Racing (ČZU) </w:t>
      </w:r>
    </w:p>
    <w:p w14:paraId="3D9AC59E"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14:30, 15:30 a 16:30 </w:t>
      </w:r>
      <w:r>
        <w:rPr>
          <w:rFonts w:ascii="Open Sans" w:eastAsia="Open Sans" w:hAnsi="Open Sans" w:cs="Open Sans"/>
        </w:rPr>
        <w:t>Komentované prohlídky expozice Muzea stavebnice Merkur</w:t>
      </w:r>
    </w:p>
    <w:p w14:paraId="759C09C6" w14:textId="77777777" w:rsidR="00992CFD" w:rsidRDefault="00000000">
      <w:pPr>
        <w:numPr>
          <w:ilvl w:val="0"/>
          <w:numId w:val="1"/>
        </w:numPr>
        <w:rPr>
          <w:rFonts w:ascii="Open Sans" w:eastAsia="Open Sans" w:hAnsi="Open Sans" w:cs="Open Sans"/>
        </w:rPr>
      </w:pPr>
      <w:r>
        <w:rPr>
          <w:rFonts w:ascii="Open Sans" w:eastAsia="Open Sans" w:hAnsi="Open Sans" w:cs="Open Sans"/>
          <w:b/>
        </w:rPr>
        <w:t>14:30–17:00</w:t>
      </w:r>
      <w:r>
        <w:rPr>
          <w:rFonts w:ascii="Open Sans" w:eastAsia="Open Sans" w:hAnsi="Open Sans" w:cs="Open Sans"/>
        </w:rPr>
        <w:t xml:space="preserve"> Skákací hrad </w:t>
      </w:r>
    </w:p>
    <w:p w14:paraId="7E2FE6CA"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14:30-17:00 </w:t>
      </w:r>
      <w:r>
        <w:rPr>
          <w:rFonts w:ascii="Open Sans" w:eastAsia="Open Sans" w:hAnsi="Open Sans" w:cs="Open Sans"/>
        </w:rPr>
        <w:t xml:space="preserve">Stezka pro malé děti </w:t>
      </w:r>
    </w:p>
    <w:p w14:paraId="0EB5C8F3" w14:textId="77777777" w:rsidR="00992CFD" w:rsidRDefault="00000000">
      <w:pPr>
        <w:numPr>
          <w:ilvl w:val="0"/>
          <w:numId w:val="1"/>
        </w:numPr>
        <w:rPr>
          <w:rFonts w:ascii="Open Sans" w:eastAsia="Open Sans" w:hAnsi="Open Sans" w:cs="Open Sans"/>
        </w:rPr>
      </w:pPr>
      <w:r>
        <w:rPr>
          <w:rFonts w:ascii="Open Sans" w:eastAsia="Open Sans" w:hAnsi="Open Sans" w:cs="Open Sans"/>
          <w:b/>
        </w:rPr>
        <w:t xml:space="preserve">15:15 </w:t>
      </w:r>
      <w:r>
        <w:rPr>
          <w:rFonts w:ascii="Open Sans" w:eastAsia="Open Sans" w:hAnsi="Open Sans" w:cs="Open Sans"/>
        </w:rPr>
        <w:t>Křest knihy o historii výroby stavebnice Merkur</w:t>
      </w:r>
    </w:p>
    <w:p w14:paraId="6EEAC59A" w14:textId="77777777" w:rsidR="00992CFD" w:rsidRDefault="00000000">
      <w:pPr>
        <w:numPr>
          <w:ilvl w:val="0"/>
          <w:numId w:val="1"/>
        </w:numPr>
        <w:rPr>
          <w:rFonts w:ascii="Open Sans" w:eastAsia="Open Sans" w:hAnsi="Open Sans" w:cs="Open Sans"/>
        </w:rPr>
      </w:pPr>
      <w:r>
        <w:rPr>
          <w:rFonts w:ascii="Open Sans" w:eastAsia="Open Sans" w:hAnsi="Open Sans" w:cs="Open Sans"/>
          <w:b/>
        </w:rPr>
        <w:t>17:30–19:00</w:t>
      </w:r>
      <w:r>
        <w:rPr>
          <w:rFonts w:ascii="Open Sans" w:eastAsia="Open Sans" w:hAnsi="Open Sans" w:cs="Open Sans"/>
        </w:rPr>
        <w:t xml:space="preserve"> Koncert – </w:t>
      </w:r>
      <w:hyperlink r:id="rId11">
        <w:r>
          <w:rPr>
            <w:rFonts w:ascii="Open Sans" w:eastAsia="Open Sans" w:hAnsi="Open Sans" w:cs="Open Sans"/>
            <w:color w:val="467886"/>
            <w:u w:val="single"/>
          </w:rPr>
          <w:t>Pavel Čadek</w:t>
        </w:r>
      </w:hyperlink>
      <w:r>
        <w:rPr>
          <w:rFonts w:ascii="Open Sans" w:eastAsia="Open Sans" w:hAnsi="Open Sans" w:cs="Open Sans"/>
        </w:rPr>
        <w:t xml:space="preserve"> </w:t>
      </w:r>
    </w:p>
    <w:p w14:paraId="3FAB8F0B" w14:textId="77777777" w:rsidR="00992CFD" w:rsidRDefault="00992CFD">
      <w:pPr>
        <w:shd w:val="clear" w:color="auto" w:fill="FFFFFF"/>
        <w:spacing w:after="0" w:line="240" w:lineRule="auto"/>
        <w:rPr>
          <w:rFonts w:ascii="Open Sans" w:eastAsia="Open Sans" w:hAnsi="Open Sans" w:cs="Open Sans"/>
          <w:b/>
          <w:highlight w:val="yellow"/>
        </w:rPr>
      </w:pPr>
    </w:p>
    <w:p w14:paraId="339B7AA1" w14:textId="77777777" w:rsidR="00992CFD" w:rsidRDefault="00000000">
      <w:pPr>
        <w:shd w:val="clear" w:color="auto" w:fill="FFFFFF"/>
        <w:spacing w:after="0" w:line="240" w:lineRule="auto"/>
        <w:rPr>
          <w:rFonts w:ascii="Open Sans" w:eastAsia="Open Sans" w:hAnsi="Open Sans" w:cs="Open Sans"/>
          <w:b/>
        </w:rPr>
      </w:pPr>
      <w:r>
        <w:rPr>
          <w:rFonts w:ascii="Open Sans" w:eastAsia="Open Sans" w:hAnsi="Open Sans" w:cs="Open Sans"/>
          <w:b/>
        </w:rPr>
        <w:t>Další dny:</w:t>
      </w:r>
    </w:p>
    <w:p w14:paraId="6EBC3FF6" w14:textId="77777777" w:rsidR="00992CFD" w:rsidRDefault="00992CFD">
      <w:pPr>
        <w:shd w:val="clear" w:color="auto" w:fill="FFFFFF"/>
        <w:spacing w:after="0" w:line="240" w:lineRule="auto"/>
        <w:rPr>
          <w:rFonts w:ascii="Open Sans" w:eastAsia="Open Sans" w:hAnsi="Open Sans" w:cs="Open Sans"/>
        </w:rPr>
      </w:pPr>
    </w:p>
    <w:p w14:paraId="46EEB987"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rPr>
        <w:t xml:space="preserve">V </w:t>
      </w:r>
      <w:r>
        <w:rPr>
          <w:rFonts w:ascii="Open Sans" w:eastAsia="Open Sans" w:hAnsi="Open Sans" w:cs="Open Sans"/>
          <w:b/>
        </w:rPr>
        <w:t>pátek 19. září</w:t>
      </w:r>
      <w:r>
        <w:rPr>
          <w:rFonts w:ascii="Open Sans" w:eastAsia="Open Sans" w:hAnsi="Open Sans" w:cs="Open Sans"/>
        </w:rPr>
        <w:t xml:space="preserve"> proběhne komentovaná prohlídka pro bývalé zaměstnance firem Merkur a Inventor. Veřejnost se může zúčastnit prohlídek expozice muzea v 14:30 a 15:30.</w:t>
      </w:r>
    </w:p>
    <w:p w14:paraId="4F503EF1" w14:textId="77777777" w:rsidR="00992CFD" w:rsidRDefault="00992CFD">
      <w:pPr>
        <w:shd w:val="clear" w:color="auto" w:fill="FFFFFF"/>
        <w:spacing w:after="0" w:line="240" w:lineRule="auto"/>
        <w:rPr>
          <w:rFonts w:ascii="Open Sans" w:eastAsia="Open Sans" w:hAnsi="Open Sans" w:cs="Open Sans"/>
          <w:highlight w:val="yellow"/>
        </w:rPr>
      </w:pPr>
    </w:p>
    <w:p w14:paraId="548B87A7"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rPr>
        <w:t xml:space="preserve">V </w:t>
      </w:r>
      <w:r>
        <w:rPr>
          <w:rFonts w:ascii="Open Sans" w:eastAsia="Open Sans" w:hAnsi="Open Sans" w:cs="Open Sans"/>
          <w:b/>
        </w:rPr>
        <w:t>sobotu 20. září</w:t>
      </w:r>
      <w:r>
        <w:rPr>
          <w:rFonts w:ascii="Open Sans" w:eastAsia="Open Sans" w:hAnsi="Open Sans" w:cs="Open Sans"/>
        </w:rPr>
        <w:t xml:space="preserve"> je program v parku a na terase pro veřejnost (vláček, akce pro děti ve spolupráci s Mateřským centrem MaMiNa).</w:t>
      </w:r>
    </w:p>
    <w:p w14:paraId="07E00549" w14:textId="77777777" w:rsidR="00992CFD" w:rsidRDefault="00992CFD">
      <w:pPr>
        <w:shd w:val="clear" w:color="auto" w:fill="FFFFFF"/>
        <w:spacing w:after="0" w:line="240" w:lineRule="auto"/>
        <w:rPr>
          <w:rFonts w:ascii="Open Sans" w:eastAsia="Open Sans" w:hAnsi="Open Sans" w:cs="Open Sans"/>
        </w:rPr>
      </w:pPr>
    </w:p>
    <w:p w14:paraId="38377F69" w14:textId="77777777" w:rsidR="00992CFD" w:rsidRDefault="00000000">
      <w:pPr>
        <w:rPr>
          <w:rFonts w:ascii="Open Sans" w:eastAsia="Open Sans" w:hAnsi="Open Sans" w:cs="Open Sans"/>
        </w:rPr>
      </w:pPr>
      <w:r>
        <w:rPr>
          <w:rFonts w:ascii="Open Sans" w:eastAsia="Open Sans" w:hAnsi="Open Sans" w:cs="Open Sans"/>
          <w:b/>
        </w:rPr>
        <w:t>Web a program:</w:t>
      </w:r>
      <w:r>
        <w:rPr>
          <w:rFonts w:ascii="Open Sans" w:eastAsia="Open Sans" w:hAnsi="Open Sans" w:cs="Open Sans"/>
        </w:rPr>
        <w:t xml:space="preserve"> Průběžně aktualizovaný harmonogram akce najdete na </w:t>
      </w:r>
      <w:hyperlink r:id="rId12">
        <w:r>
          <w:rPr>
            <w:rFonts w:ascii="Open Sans" w:eastAsia="Open Sans" w:hAnsi="Open Sans" w:cs="Open Sans"/>
            <w:color w:val="467886"/>
            <w:u w:val="single"/>
          </w:rPr>
          <w:t>https://www.merkurtoys.cz/</w:t>
        </w:r>
      </w:hyperlink>
      <w:r>
        <w:rPr>
          <w:rFonts w:ascii="Open Sans" w:eastAsia="Open Sans" w:hAnsi="Open Sans" w:cs="Open Sans"/>
        </w:rPr>
        <w:t xml:space="preserve">. </w:t>
      </w:r>
    </w:p>
    <w:p w14:paraId="441FBA55" w14:textId="77777777" w:rsidR="00992CFD" w:rsidRDefault="00000000">
      <w:pPr>
        <w:shd w:val="clear" w:color="auto" w:fill="FFFFFF"/>
        <w:spacing w:after="0" w:line="240" w:lineRule="auto"/>
        <w:rPr>
          <w:rFonts w:ascii="Open Sans" w:eastAsia="Open Sans" w:hAnsi="Open Sans" w:cs="Open Sans"/>
          <w:b/>
        </w:rPr>
      </w:pPr>
      <w:r>
        <w:rPr>
          <w:rFonts w:ascii="Open Sans" w:eastAsia="Open Sans" w:hAnsi="Open Sans" w:cs="Open Sans"/>
          <w:b/>
        </w:rPr>
        <w:t>Vstupné:</w:t>
      </w:r>
    </w:p>
    <w:p w14:paraId="103C2AE5" w14:textId="77777777" w:rsidR="00992CFD" w:rsidRDefault="00000000">
      <w:pPr>
        <w:shd w:val="clear" w:color="auto" w:fill="FFFFFF"/>
        <w:spacing w:after="0" w:line="240" w:lineRule="auto"/>
        <w:rPr>
          <w:rFonts w:ascii="Open Sans" w:eastAsia="Open Sans" w:hAnsi="Open Sans" w:cs="Open Sans"/>
          <w:b/>
        </w:rPr>
      </w:pPr>
      <w:r>
        <w:rPr>
          <w:rFonts w:ascii="Open Sans" w:eastAsia="Open Sans" w:hAnsi="Open Sans" w:cs="Open Sans"/>
          <w:b/>
        </w:rPr>
        <w:t>Ve čtvrtek 18. září vstup zdarma</w:t>
      </w:r>
      <w:r>
        <w:rPr>
          <w:rFonts w:ascii="Open Sans" w:eastAsia="Open Sans" w:hAnsi="Open Sans" w:cs="Open Sans"/>
        </w:rPr>
        <w:t xml:space="preserve"> na všechny aktivity včetně Muzea stavebnice Merkur. V pátek 19. září až neděli 21. září vstup do muzea za </w:t>
      </w:r>
      <w:r>
        <w:rPr>
          <w:rFonts w:ascii="Open Sans" w:eastAsia="Open Sans" w:hAnsi="Open Sans" w:cs="Open Sans"/>
          <w:b/>
        </w:rPr>
        <w:t xml:space="preserve">zvýhodněné vstupné, sleva 20 %. </w:t>
      </w:r>
    </w:p>
    <w:p w14:paraId="6F4648C3" w14:textId="77777777" w:rsidR="00992CFD" w:rsidRDefault="00992CFD">
      <w:pPr>
        <w:shd w:val="clear" w:color="auto" w:fill="FFFFFF"/>
        <w:tabs>
          <w:tab w:val="left" w:pos="2720"/>
        </w:tabs>
        <w:spacing w:after="0" w:line="240" w:lineRule="auto"/>
        <w:rPr>
          <w:rFonts w:ascii="Open Sans" w:eastAsia="Open Sans" w:hAnsi="Open Sans" w:cs="Open Sans"/>
        </w:rPr>
      </w:pPr>
    </w:p>
    <w:p w14:paraId="76625C2B"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rPr>
        <w:t xml:space="preserve">Vybrané dílny a prohlídky mají omezenou kapacitu. </w:t>
      </w:r>
    </w:p>
    <w:p w14:paraId="3676DD3A" w14:textId="77777777" w:rsidR="00992CFD" w:rsidRDefault="00992CFD">
      <w:pPr>
        <w:shd w:val="clear" w:color="auto" w:fill="FFFFFF"/>
        <w:spacing w:after="0" w:line="240" w:lineRule="auto"/>
        <w:rPr>
          <w:rFonts w:ascii="Open Sans" w:eastAsia="Open Sans" w:hAnsi="Open Sans" w:cs="Open Sans"/>
          <w:b/>
          <w:highlight w:val="yellow"/>
        </w:rPr>
      </w:pPr>
    </w:p>
    <w:p w14:paraId="0911BA70" w14:textId="77777777" w:rsidR="00992CFD" w:rsidRDefault="00000000">
      <w:pPr>
        <w:shd w:val="clear" w:color="auto" w:fill="FFFFFF"/>
        <w:spacing w:after="0" w:line="240" w:lineRule="auto"/>
        <w:rPr>
          <w:rFonts w:ascii="Open Sans" w:eastAsia="Open Sans" w:hAnsi="Open Sans" w:cs="Open Sans"/>
        </w:rPr>
      </w:pPr>
      <w:r>
        <w:rPr>
          <w:rFonts w:ascii="Open Sans" w:eastAsia="Open Sans" w:hAnsi="Open Sans" w:cs="Open Sans"/>
          <w:b/>
        </w:rPr>
        <w:t>Více informací:</w:t>
      </w:r>
      <w:r>
        <w:rPr>
          <w:rFonts w:ascii="Open Sans" w:eastAsia="Open Sans" w:hAnsi="Open Sans" w:cs="Open Sans"/>
        </w:rPr>
        <w:t xml:space="preserve"> </w:t>
      </w:r>
      <w:hyperlink r:id="rId13">
        <w:r>
          <w:rPr>
            <w:rFonts w:ascii="Open Sans" w:eastAsia="Open Sans" w:hAnsi="Open Sans" w:cs="Open Sans"/>
            <w:color w:val="467886"/>
            <w:u w:val="single"/>
          </w:rPr>
          <w:t>www.merkurtoys.cz</w:t>
        </w:r>
      </w:hyperlink>
      <w:r>
        <w:rPr>
          <w:rFonts w:ascii="Open Sans" w:eastAsia="Open Sans" w:hAnsi="Open Sans" w:cs="Open Sans"/>
        </w:rPr>
        <w:t xml:space="preserve"> | </w:t>
      </w:r>
      <w:hyperlink r:id="rId14">
        <w:r>
          <w:rPr>
            <w:rFonts w:ascii="Open Sans" w:eastAsia="Open Sans" w:hAnsi="Open Sans" w:cs="Open Sans"/>
            <w:color w:val="467886"/>
            <w:u w:val="single"/>
          </w:rPr>
          <w:t>www.merkurpolice.cz</w:t>
        </w:r>
      </w:hyperlink>
      <w:r>
        <w:rPr>
          <w:rFonts w:ascii="Open Sans" w:eastAsia="Open Sans" w:hAnsi="Open Sans" w:cs="Open Sans"/>
        </w:rPr>
        <w:t xml:space="preserve"> (muzeum).</w:t>
      </w:r>
    </w:p>
    <w:p w14:paraId="082A0F4A" w14:textId="77777777" w:rsidR="00992CFD" w:rsidRDefault="00992CFD">
      <w:pPr>
        <w:shd w:val="clear" w:color="auto" w:fill="FFFFFF"/>
        <w:spacing w:after="0" w:line="240" w:lineRule="auto"/>
        <w:rPr>
          <w:rFonts w:ascii="Open Sans" w:eastAsia="Open Sans" w:hAnsi="Open Sans" w:cs="Open Sans"/>
        </w:rPr>
      </w:pPr>
    </w:p>
    <w:sectPr w:rsidR="00992CFD">
      <w:headerReference w:type="default" r:id="rId15"/>
      <w:pgSz w:w="11906" w:h="16838"/>
      <w:pgMar w:top="168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FF215" w14:textId="77777777" w:rsidR="00F649E8" w:rsidRDefault="00F649E8">
      <w:pPr>
        <w:spacing w:after="0" w:line="240" w:lineRule="auto"/>
      </w:pPr>
      <w:r>
        <w:separator/>
      </w:r>
    </w:p>
  </w:endnote>
  <w:endnote w:type="continuationSeparator" w:id="0">
    <w:p w14:paraId="6819B065" w14:textId="77777777" w:rsidR="00F649E8" w:rsidRDefault="00F64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F93ACA-7AE3-405B-9309-033D5526BF8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6E4C291-9FF7-4AA8-88C3-0DB30F242EF3}"/>
    <w:embedBold r:id="rId3" w:fontKey="{ED1E755F-2F5F-4055-964A-5C339A314A85}"/>
    <w:embedItalic r:id="rId4" w:fontKey="{591F715E-35C6-4E70-B4F9-BC4392C2B49D}"/>
  </w:font>
  <w:font w:name="Play">
    <w:charset w:val="00"/>
    <w:family w:val="auto"/>
    <w:pitch w:val="default"/>
    <w:embedRegular r:id="rId5" w:fontKey="{3A90B684-DB55-4AD1-A221-7FCE0409C8F4}"/>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E1069FCD-D793-4002-A04E-DB8D86828EAB}"/>
  </w:font>
  <w:font w:name="Calibri">
    <w:panose1 w:val="020F0502020204030204"/>
    <w:charset w:val="EE"/>
    <w:family w:val="swiss"/>
    <w:pitch w:val="variable"/>
    <w:sig w:usb0="E4002EFF" w:usb1="C000247B" w:usb2="00000009" w:usb3="00000000" w:csb0="000001FF" w:csb1="00000000"/>
    <w:embedRegular r:id="rId7" w:fontKey="{46D6B114-CF17-462F-8B7E-A6129459CEE5}"/>
    <w:embedBold r:id="rId8" w:fontKey="{002D5215-E729-49A7-BF76-61B29A3BA55F}"/>
  </w:font>
  <w:font w:name="Open Sans">
    <w:charset w:val="00"/>
    <w:family w:val="swiss"/>
    <w:pitch w:val="variable"/>
    <w:sig w:usb0="E00002EF" w:usb1="4000205B" w:usb2="00000028" w:usb3="00000000" w:csb0="0000019F" w:csb1="00000000"/>
    <w:embedRegular r:id="rId9" w:fontKey="{4B340D5D-A48D-4E1C-8996-94997A9D31E1}"/>
    <w:embedBold r:id="rId10" w:fontKey="{8F231641-1E40-4957-90CE-247C4A33646E}"/>
    <w:embedItalic r:id="rId11" w:fontKey="{A688A94C-EBF0-4215-9432-1ED310FF7F7E}"/>
    <w:embedBoldItalic r:id="rId12" w:fontKey="{0BEEAF90-5A38-46CF-97E0-607E0185AA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9F826" w14:textId="77777777" w:rsidR="00F649E8" w:rsidRDefault="00F649E8">
      <w:pPr>
        <w:spacing w:after="0" w:line="240" w:lineRule="auto"/>
      </w:pPr>
      <w:r>
        <w:separator/>
      </w:r>
    </w:p>
  </w:footnote>
  <w:footnote w:type="continuationSeparator" w:id="0">
    <w:p w14:paraId="422C9806" w14:textId="77777777" w:rsidR="00F649E8" w:rsidRDefault="00F64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2F3B" w14:textId="77777777" w:rsidR="00992CFD" w:rsidRDefault="00000000">
    <w:pPr>
      <w:pBdr>
        <w:top w:val="nil"/>
        <w:left w:val="nil"/>
        <w:bottom w:val="nil"/>
        <w:right w:val="nil"/>
        <w:between w:val="nil"/>
      </w:pBdr>
      <w:tabs>
        <w:tab w:val="center" w:pos="4536"/>
        <w:tab w:val="right" w:pos="9072"/>
        <w:tab w:val="left" w:pos="3940"/>
      </w:tabs>
      <w:spacing w:after="0" w:line="240" w:lineRule="auto"/>
      <w:rPr>
        <w:b/>
        <w:color w:val="000000"/>
      </w:rPr>
    </w:pPr>
    <w:r>
      <w:rPr>
        <w:color w:val="000000"/>
      </w:rPr>
      <w:tab/>
    </w:r>
    <w:r>
      <w:rPr>
        <w:b/>
        <w:color w:val="000000"/>
      </w:rPr>
      <w:t>Tisková zpráva</w:t>
    </w:r>
    <w:r>
      <w:rPr>
        <w:b/>
        <w:color w:val="000000"/>
      </w:rPr>
      <w:tab/>
    </w:r>
    <w:r>
      <w:rPr>
        <w:b/>
        <w:color w:val="000000"/>
      </w:rPr>
      <w:tab/>
    </w:r>
    <w:r>
      <w:rPr>
        <w:b/>
        <w:color w:val="000000"/>
      </w:rPr>
      <w:tab/>
    </w:r>
    <w:r>
      <w:rPr>
        <w:noProof/>
      </w:rPr>
      <w:drawing>
        <wp:anchor distT="114300" distB="114300" distL="114300" distR="114300" simplePos="0" relativeHeight="251658240" behindDoc="0" locked="0" layoutInCell="1" hidden="0" allowOverlap="1" wp14:anchorId="603F8C89" wp14:editId="00FF4841">
          <wp:simplePos x="0" y="0"/>
          <wp:positionH relativeFrom="column">
            <wp:posOffset>-156480</wp:posOffset>
          </wp:positionH>
          <wp:positionV relativeFrom="paragraph">
            <wp:posOffset>-60294</wp:posOffset>
          </wp:positionV>
          <wp:extent cx="1932317" cy="681487"/>
          <wp:effectExtent l="0" t="0" r="0" b="0"/>
          <wp:wrapNone/>
          <wp:docPr id="2010721302" name="image1.png" descr="Obsah obrázku Písmo, snímek obrazovky, text, Grafi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snímek obrazovky, text, Grafika&#10;&#10;Popis byl vytvořen automaticky"/>
                  <pic:cNvPicPr preferRelativeResize="0"/>
                </pic:nvPicPr>
                <pic:blipFill>
                  <a:blip r:embed="rId1"/>
                  <a:srcRect/>
                  <a:stretch>
                    <a:fillRect/>
                  </a:stretch>
                </pic:blipFill>
                <pic:spPr>
                  <a:xfrm>
                    <a:off x="0" y="0"/>
                    <a:ext cx="1932317" cy="68148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C8388FA" wp14:editId="3D2AD4D6">
          <wp:simplePos x="0" y="0"/>
          <wp:positionH relativeFrom="column">
            <wp:posOffset>4115348</wp:posOffset>
          </wp:positionH>
          <wp:positionV relativeFrom="paragraph">
            <wp:posOffset>-129433</wp:posOffset>
          </wp:positionV>
          <wp:extent cx="2067560" cy="666115"/>
          <wp:effectExtent l="0" t="0" r="0" b="0"/>
          <wp:wrapSquare wrapText="bothSides" distT="0" distB="0" distL="114300" distR="114300"/>
          <wp:docPr id="20107213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067560" cy="666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076CA"/>
    <w:multiLevelType w:val="multilevel"/>
    <w:tmpl w:val="473C5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AFF5B99"/>
    <w:multiLevelType w:val="multilevel"/>
    <w:tmpl w:val="6F544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2821491">
    <w:abstractNumId w:val="0"/>
  </w:num>
  <w:num w:numId="2" w16cid:durableId="1134523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CFD"/>
    <w:rsid w:val="0017542D"/>
    <w:rsid w:val="004A7FF5"/>
    <w:rsid w:val="00992CFD"/>
    <w:rsid w:val="00F649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A1AA"/>
  <w15:docId w15:val="{0691C746-C04A-4B32-9FEB-384B6E82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color w:val="595959"/>
    </w:rPr>
  </w:style>
  <w:style w:type="paragraph" w:styleId="Nadpis7">
    <w:name w:val="heading 7"/>
    <w:link w:val="Nadpis7Char"/>
    <w:uiPriority w:val="9"/>
    <w:semiHidden/>
    <w:unhideWhenUsed/>
    <w:qFormat/>
    <w:rsid w:val="00DC06C1"/>
    <w:pPr>
      <w:keepNext/>
      <w:keepLines/>
      <w:spacing w:before="40" w:after="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DC06C1"/>
    <w:pPr>
      <w:keepNext/>
      <w:keepLines/>
      <w:spacing w:after="0"/>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DC06C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Nadpis1Char">
    <w:name w:val="Nadpis 1 Char"/>
    <w:basedOn w:val="Standardnpsmoodstavce"/>
    <w:uiPriority w:val="9"/>
    <w:rsid w:val="00DC06C1"/>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uiPriority w:val="9"/>
    <w:semiHidden/>
    <w:rsid w:val="00DC06C1"/>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uiPriority w:val="9"/>
    <w:semiHidden/>
    <w:rsid w:val="00DC06C1"/>
    <w:rPr>
      <w:rFonts w:eastAsiaTheme="majorEastAsia" w:cstheme="majorBidi"/>
      <w:color w:val="0F4761" w:themeColor="accent1" w:themeShade="BF"/>
      <w:sz w:val="28"/>
      <w:szCs w:val="28"/>
    </w:rPr>
  </w:style>
  <w:style w:type="character" w:customStyle="1" w:styleId="Nadpis4Char">
    <w:name w:val="Nadpis 4 Char"/>
    <w:basedOn w:val="Standardnpsmoodstavce"/>
    <w:uiPriority w:val="9"/>
    <w:semiHidden/>
    <w:rsid w:val="00DC06C1"/>
    <w:rPr>
      <w:rFonts w:eastAsiaTheme="majorEastAsia" w:cstheme="majorBidi"/>
      <w:i/>
      <w:iCs/>
      <w:color w:val="0F4761" w:themeColor="accent1" w:themeShade="BF"/>
    </w:rPr>
  </w:style>
  <w:style w:type="character" w:customStyle="1" w:styleId="Nadpis5Char">
    <w:name w:val="Nadpis 5 Char"/>
    <w:basedOn w:val="Standardnpsmoodstavce"/>
    <w:uiPriority w:val="9"/>
    <w:semiHidden/>
    <w:rsid w:val="00DC06C1"/>
    <w:rPr>
      <w:rFonts w:eastAsiaTheme="majorEastAsia" w:cstheme="majorBidi"/>
      <w:color w:val="0F4761" w:themeColor="accent1" w:themeShade="BF"/>
    </w:rPr>
  </w:style>
  <w:style w:type="character" w:customStyle="1" w:styleId="Nadpis6Char">
    <w:name w:val="Nadpis 6 Char"/>
    <w:basedOn w:val="Standardnpsmoodstavce"/>
    <w:uiPriority w:val="9"/>
    <w:semiHidden/>
    <w:rsid w:val="00DC06C1"/>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C06C1"/>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C06C1"/>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C06C1"/>
    <w:rPr>
      <w:rFonts w:eastAsiaTheme="majorEastAsia" w:cstheme="majorBidi"/>
      <w:color w:val="272727" w:themeColor="text1" w:themeTint="D8"/>
    </w:rPr>
  </w:style>
  <w:style w:type="character" w:customStyle="1" w:styleId="NzevChar">
    <w:name w:val="Název Char"/>
    <w:basedOn w:val="Standardnpsmoodstavce"/>
    <w:uiPriority w:val="10"/>
    <w:rsid w:val="00DC06C1"/>
    <w:rPr>
      <w:rFonts w:asciiTheme="majorHAnsi" w:eastAsiaTheme="majorEastAsia" w:hAnsiTheme="majorHAnsi" w:cstheme="majorBidi"/>
      <w:spacing w:val="-10"/>
      <w:kern w:val="28"/>
      <w:sz w:val="56"/>
      <w:szCs w:val="56"/>
    </w:rPr>
  </w:style>
  <w:style w:type="character" w:customStyle="1" w:styleId="PodnadpisChar">
    <w:name w:val="Podnadpis Char"/>
    <w:basedOn w:val="Standardnpsmoodstavce"/>
    <w:uiPriority w:val="11"/>
    <w:rsid w:val="00DC06C1"/>
    <w:rPr>
      <w:rFonts w:eastAsiaTheme="majorEastAsia" w:cstheme="majorBidi"/>
      <w:color w:val="595959" w:themeColor="text1" w:themeTint="A6"/>
      <w:spacing w:val="15"/>
      <w:sz w:val="28"/>
      <w:szCs w:val="28"/>
    </w:rPr>
  </w:style>
  <w:style w:type="paragraph" w:styleId="Citt">
    <w:name w:val="Quote"/>
    <w:link w:val="CittChar"/>
    <w:uiPriority w:val="29"/>
    <w:qFormat/>
    <w:rsid w:val="00DC06C1"/>
    <w:pPr>
      <w:spacing w:before="160"/>
      <w:jc w:val="center"/>
    </w:pPr>
    <w:rPr>
      <w:i/>
      <w:iCs/>
      <w:color w:val="404040" w:themeColor="text1" w:themeTint="BF"/>
    </w:rPr>
  </w:style>
  <w:style w:type="character" w:customStyle="1" w:styleId="CittChar">
    <w:name w:val="Citát Char"/>
    <w:basedOn w:val="Standardnpsmoodstavce"/>
    <w:link w:val="Citt"/>
    <w:uiPriority w:val="29"/>
    <w:rsid w:val="00DC06C1"/>
    <w:rPr>
      <w:i/>
      <w:iCs/>
      <w:color w:val="404040" w:themeColor="text1" w:themeTint="BF"/>
    </w:rPr>
  </w:style>
  <w:style w:type="paragraph" w:styleId="Odstavecseseznamem">
    <w:name w:val="List Paragraph"/>
    <w:uiPriority w:val="34"/>
    <w:qFormat/>
    <w:rsid w:val="00DC06C1"/>
    <w:pPr>
      <w:ind w:left="720"/>
      <w:contextualSpacing/>
    </w:pPr>
  </w:style>
  <w:style w:type="character" w:styleId="Zdraznnintenzivn">
    <w:name w:val="Intense Emphasis"/>
    <w:basedOn w:val="Standardnpsmoodstavce"/>
    <w:uiPriority w:val="21"/>
    <w:qFormat/>
    <w:rsid w:val="00DC06C1"/>
    <w:rPr>
      <w:i/>
      <w:iCs/>
      <w:color w:val="0F4761" w:themeColor="accent1" w:themeShade="BF"/>
    </w:rPr>
  </w:style>
  <w:style w:type="paragraph" w:styleId="Vrazncitt">
    <w:name w:val="Intense Quote"/>
    <w:link w:val="VrazncittChar"/>
    <w:uiPriority w:val="30"/>
    <w:qFormat/>
    <w:rsid w:val="00DC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C06C1"/>
    <w:rPr>
      <w:i/>
      <w:iCs/>
      <w:color w:val="0F4761" w:themeColor="accent1" w:themeShade="BF"/>
    </w:rPr>
  </w:style>
  <w:style w:type="character" w:styleId="Odkazintenzivn">
    <w:name w:val="Intense Reference"/>
    <w:basedOn w:val="Standardnpsmoodstavce"/>
    <w:uiPriority w:val="32"/>
    <w:qFormat/>
    <w:rsid w:val="00DC06C1"/>
    <w:rPr>
      <w:b/>
      <w:bCs/>
      <w:smallCaps/>
      <w:color w:val="0F4761" w:themeColor="accent1" w:themeShade="BF"/>
      <w:spacing w:val="5"/>
    </w:rPr>
  </w:style>
  <w:style w:type="character" w:styleId="Zdraznn">
    <w:name w:val="Emphasis"/>
    <w:basedOn w:val="Standardnpsmoodstavce"/>
    <w:uiPriority w:val="20"/>
    <w:qFormat/>
    <w:rsid w:val="00DC06C1"/>
    <w:rPr>
      <w:i/>
      <w:iCs/>
    </w:rPr>
  </w:style>
  <w:style w:type="paragraph" w:styleId="Zhlav">
    <w:name w:val="header"/>
    <w:link w:val="ZhlavChar"/>
    <w:uiPriority w:val="99"/>
    <w:unhideWhenUsed/>
    <w:rsid w:val="00DC06C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06C1"/>
  </w:style>
  <w:style w:type="character" w:styleId="Hypertextovodkaz">
    <w:name w:val="Hyperlink"/>
    <w:basedOn w:val="Standardnpsmoodstavce"/>
    <w:uiPriority w:val="99"/>
    <w:unhideWhenUsed/>
    <w:rsid w:val="00DC06C1"/>
    <w:rPr>
      <w:color w:val="467886" w:themeColor="hyperlink"/>
      <w:u w:val="single"/>
    </w:rPr>
  </w:style>
  <w:style w:type="paragraph" w:styleId="Zpat">
    <w:name w:val="footer"/>
    <w:link w:val="ZpatChar"/>
    <w:uiPriority w:val="99"/>
    <w:unhideWhenUsed/>
    <w:rsid w:val="00FA1AE2"/>
    <w:pPr>
      <w:tabs>
        <w:tab w:val="center" w:pos="4536"/>
        <w:tab w:val="right" w:pos="9072"/>
      </w:tabs>
      <w:spacing w:after="0" w:line="240" w:lineRule="auto"/>
    </w:pPr>
  </w:style>
  <w:style w:type="character" w:customStyle="1" w:styleId="ZpatChar">
    <w:name w:val="Zápatí Char"/>
    <w:basedOn w:val="Standardnpsmoodstavce"/>
    <w:link w:val="Zpat"/>
    <w:uiPriority w:val="99"/>
    <w:rsid w:val="00FA1AE2"/>
  </w:style>
  <w:style w:type="paragraph" w:styleId="Normlnweb">
    <w:name w:val="Normal (Web)"/>
    <w:uiPriority w:val="99"/>
    <w:semiHidden/>
    <w:unhideWhenUsed/>
    <w:rsid w:val="00FA1AE2"/>
    <w:rPr>
      <w:rFonts w:ascii="Times New Roman" w:hAnsi="Times New Roman" w:cs="Times New Roman"/>
      <w:sz w:val="24"/>
      <w:szCs w:val="24"/>
    </w:rPr>
  </w:style>
  <w:style w:type="character" w:styleId="Nevyeenzmnka">
    <w:name w:val="Unresolved Mention"/>
    <w:basedOn w:val="Standardnpsmoodstavce"/>
    <w:uiPriority w:val="99"/>
    <w:semiHidden/>
    <w:unhideWhenUsed/>
    <w:rsid w:val="00FA1AE2"/>
    <w:rPr>
      <w:color w:val="605E5C"/>
      <w:shd w:val="clear" w:color="auto" w:fill="E1DFDD"/>
    </w:rPr>
  </w:style>
  <w:style w:type="character" w:styleId="Sledovanodkaz">
    <w:name w:val="FollowedHyperlink"/>
    <w:basedOn w:val="Standardnpsmoodstavce"/>
    <w:uiPriority w:val="99"/>
    <w:semiHidden/>
    <w:unhideWhenUsed/>
    <w:rsid w:val="007F3E5E"/>
    <w:rPr>
      <w:color w:val="96607D" w:themeColor="followedHyperlink"/>
      <w:u w:val="single"/>
    </w:rPr>
  </w:style>
  <w:style w:type="character" w:styleId="Odkaznakoment">
    <w:name w:val="annotation reference"/>
    <w:basedOn w:val="Standardnpsmoodstavce"/>
    <w:uiPriority w:val="99"/>
    <w:semiHidden/>
    <w:unhideWhenUsed/>
    <w:rsid w:val="00F343B0"/>
    <w:rPr>
      <w:sz w:val="16"/>
      <w:szCs w:val="16"/>
    </w:rPr>
  </w:style>
  <w:style w:type="paragraph" w:styleId="Textkomente">
    <w:name w:val="annotation text"/>
    <w:link w:val="TextkomenteChar"/>
    <w:uiPriority w:val="99"/>
    <w:unhideWhenUsed/>
    <w:rsid w:val="00F343B0"/>
    <w:pPr>
      <w:spacing w:line="240" w:lineRule="auto"/>
    </w:pPr>
    <w:rPr>
      <w:sz w:val="20"/>
      <w:szCs w:val="20"/>
    </w:rPr>
  </w:style>
  <w:style w:type="character" w:customStyle="1" w:styleId="TextkomenteChar">
    <w:name w:val="Text komentáře Char"/>
    <w:basedOn w:val="Standardnpsmoodstavce"/>
    <w:link w:val="Textkomente"/>
    <w:uiPriority w:val="99"/>
    <w:rsid w:val="00F343B0"/>
    <w:rPr>
      <w:sz w:val="20"/>
      <w:szCs w:val="20"/>
    </w:rPr>
  </w:style>
  <w:style w:type="paragraph" w:styleId="Pedmtkomente">
    <w:name w:val="annotation subject"/>
    <w:basedOn w:val="Textkomente"/>
    <w:next w:val="Textkomente"/>
    <w:link w:val="PedmtkomenteChar"/>
    <w:uiPriority w:val="99"/>
    <w:semiHidden/>
    <w:unhideWhenUsed/>
    <w:rsid w:val="00F343B0"/>
    <w:rPr>
      <w:b/>
      <w:bCs/>
    </w:rPr>
  </w:style>
  <w:style w:type="character" w:customStyle="1" w:styleId="PedmtkomenteChar">
    <w:name w:val="Předmět komentáře Char"/>
    <w:basedOn w:val="TextkomenteChar"/>
    <w:link w:val="Pedmtkomente"/>
    <w:uiPriority w:val="99"/>
    <w:semiHidden/>
    <w:rsid w:val="00F343B0"/>
    <w:rPr>
      <w:b/>
      <w:bCs/>
      <w:sz w:val="20"/>
      <w:szCs w:val="20"/>
    </w:rPr>
  </w:style>
  <w:style w:type="paragraph" w:styleId="Revize">
    <w:name w:val="Revision"/>
    <w:hidden/>
    <w:uiPriority w:val="99"/>
    <w:semiHidden/>
    <w:rsid w:val="00F343B0"/>
    <w:pPr>
      <w:spacing w:after="0" w:line="240" w:lineRule="auto"/>
    </w:pPr>
  </w:style>
  <w:style w:type="paragraph" w:styleId="Podnadpis">
    <w:name w:val="Subtitle"/>
    <w:basedOn w:val="Normln"/>
    <w:next w:val="Norml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rkurtoys.cz/" TargetMode="External"/><Relationship Id="rId13" Type="http://schemas.openxmlformats.org/officeDocument/2006/relationships/hyperlink" Target="http://www.merkurtoys.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kurtoys.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adek.musi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aps.app.goo.gl/q5YTaxaYMKpAKG1H6" TargetMode="External"/><Relationship Id="rId4" Type="http://schemas.openxmlformats.org/officeDocument/2006/relationships/settings" Target="settings.xml"/><Relationship Id="rId9" Type="http://schemas.openxmlformats.org/officeDocument/2006/relationships/hyperlink" Target="http://merkurtoys.cz" TargetMode="External"/><Relationship Id="rId14" Type="http://schemas.openxmlformats.org/officeDocument/2006/relationships/hyperlink" Target="http://www.merkurpolice.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78/iwTUeWNQUqEQXpq4KJBPe2A==">CgMxLjA4AHIhMTR0REdTT1Y3bFhQUXllLWFzX0V6dEZybnc4NzlLZnd0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908</Words>
  <Characters>5364</Characters>
  <Application>Microsoft Office Word</Application>
  <DocSecurity>0</DocSecurity>
  <Lines>44</Lines>
  <Paragraphs>12</Paragraphs>
  <ScaleCrop>false</ScaleCrop>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pavel.kaspar@kasparpr.cz</dc:creator>
  <cp:lastModifiedBy>pavel.kaspar@kasparpr.cz</cp:lastModifiedBy>
  <cp:revision>2</cp:revision>
  <dcterms:created xsi:type="dcterms:W3CDTF">2025-07-29T16:39:00Z</dcterms:created>
  <dcterms:modified xsi:type="dcterms:W3CDTF">2025-08-12T08:36:00Z</dcterms:modified>
</cp:coreProperties>
</file>