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9C" w:rsidRDefault="00BF089C">
      <w:pPr>
        <w:rPr>
          <w:rFonts w:ascii="Umprum" w:hAnsi="Umprum"/>
        </w:rPr>
      </w:pPr>
    </w:p>
    <w:p w:rsidR="0024682C" w:rsidRPr="00F24D4C" w:rsidRDefault="007438F3">
      <w:pPr>
        <w:rPr>
          <w:rFonts w:ascii="Umprum" w:hAnsi="Umprum"/>
        </w:rPr>
      </w:pPr>
      <w:r w:rsidRPr="00F24D4C">
        <w:rPr>
          <w:rFonts w:ascii="Umprum" w:hAnsi="Umprum"/>
          <w:noProof/>
          <w:lang w:eastAsia="cs-CZ"/>
        </w:rPr>
        <w:drawing>
          <wp:inline distT="0" distB="0" distL="0" distR="0" wp14:anchorId="4B556754" wp14:editId="2669CD59">
            <wp:extent cx="4361688" cy="635508"/>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1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1688" cy="635508"/>
                    </a:xfrm>
                    <a:prstGeom prst="rect">
                      <a:avLst/>
                    </a:prstGeom>
                  </pic:spPr>
                </pic:pic>
              </a:graphicData>
            </a:graphic>
          </wp:inline>
        </w:drawing>
      </w:r>
    </w:p>
    <w:p w:rsidR="00F24D4C" w:rsidRPr="00F24D4C" w:rsidRDefault="007438F3" w:rsidP="00F24D4C">
      <w:pPr>
        <w:pStyle w:val="Normlnweb"/>
        <w:spacing w:line="360" w:lineRule="auto"/>
        <w:rPr>
          <w:rFonts w:ascii="Umprum" w:hAnsi="Umprum"/>
          <w:sz w:val="28"/>
          <w:szCs w:val="22"/>
          <w:u w:val="single"/>
        </w:rPr>
      </w:pPr>
      <w:r w:rsidRPr="00F24D4C">
        <w:rPr>
          <w:rFonts w:ascii="Umprum" w:hAnsi="Umprum"/>
          <w:sz w:val="22"/>
          <w:szCs w:val="22"/>
          <w:u w:val="single"/>
        </w:rPr>
        <w:br/>
      </w:r>
      <w:r w:rsidR="00F24D4C" w:rsidRPr="00F24D4C">
        <w:rPr>
          <w:rFonts w:ascii="Umprum" w:hAnsi="Umprum"/>
          <w:b/>
          <w:sz w:val="32"/>
          <w:u w:val="single"/>
        </w:rPr>
        <w:t xml:space="preserve">Věci a slova. Umělecký průmysl, užité umění a design v české teorii a kritice 1870–1970 </w:t>
      </w:r>
    </w:p>
    <w:p w:rsidR="00F24D4C" w:rsidRPr="00F24D4C" w:rsidRDefault="00F24D4C" w:rsidP="00F24D4C">
      <w:pPr>
        <w:rPr>
          <w:rFonts w:ascii="Umprum" w:hAnsi="Umprum"/>
          <w:b/>
          <w:sz w:val="24"/>
          <w:szCs w:val="24"/>
        </w:rPr>
      </w:pPr>
    </w:p>
    <w:p w:rsidR="00F24D4C" w:rsidRDefault="00F24D4C" w:rsidP="00F24D4C">
      <w:pPr>
        <w:rPr>
          <w:rFonts w:ascii="Umprum" w:hAnsi="Umprum"/>
          <w:b/>
          <w:sz w:val="24"/>
          <w:szCs w:val="24"/>
        </w:rPr>
      </w:pPr>
      <w:r w:rsidRPr="00F24D4C">
        <w:rPr>
          <w:rFonts w:ascii="Umprum" w:hAnsi="Umprum"/>
          <w:b/>
          <w:sz w:val="24"/>
          <w:szCs w:val="24"/>
        </w:rPr>
        <w:t xml:space="preserve">12. 9. – 6. 11. 2014  </w:t>
      </w:r>
    </w:p>
    <w:p w:rsidR="00736C66" w:rsidRPr="00F24D4C" w:rsidRDefault="00736C66" w:rsidP="00F24D4C">
      <w:pPr>
        <w:rPr>
          <w:rFonts w:ascii="Umprum" w:hAnsi="Umprum"/>
          <w:b/>
          <w:sz w:val="24"/>
          <w:szCs w:val="24"/>
        </w:rPr>
      </w:pPr>
      <w:r>
        <w:rPr>
          <w:rFonts w:ascii="Umprum" w:hAnsi="Umprum"/>
          <w:b/>
          <w:sz w:val="24"/>
          <w:szCs w:val="24"/>
        </w:rPr>
        <w:t>Galerie UM Vysoká škola uměleckoprůmyslová v Praze</w:t>
      </w:r>
    </w:p>
    <w:p w:rsidR="00F24D4C" w:rsidRDefault="00F24D4C" w:rsidP="00F24D4C">
      <w:pPr>
        <w:rPr>
          <w:rFonts w:ascii="Umprum" w:hAnsi="Umprum"/>
          <w:b/>
          <w:sz w:val="24"/>
          <w:szCs w:val="24"/>
        </w:rPr>
      </w:pPr>
      <w:r>
        <w:rPr>
          <w:rFonts w:ascii="Umprum" w:hAnsi="Umprum"/>
          <w:b/>
          <w:sz w:val="24"/>
          <w:szCs w:val="24"/>
        </w:rPr>
        <w:t xml:space="preserve">Vernisáž a </w:t>
      </w:r>
      <w:r w:rsidRPr="00F24D4C">
        <w:rPr>
          <w:rFonts w:ascii="Umprum" w:hAnsi="Umprum"/>
          <w:b/>
          <w:sz w:val="24"/>
          <w:szCs w:val="24"/>
        </w:rPr>
        <w:t>křest stejnojmenné antologie</w:t>
      </w:r>
      <w:r>
        <w:rPr>
          <w:rFonts w:ascii="Umprum" w:hAnsi="Umprum"/>
          <w:b/>
          <w:sz w:val="24"/>
          <w:szCs w:val="24"/>
        </w:rPr>
        <w:t xml:space="preserve">: </w:t>
      </w:r>
      <w:proofErr w:type="gramStart"/>
      <w:r>
        <w:rPr>
          <w:rFonts w:ascii="Umprum" w:hAnsi="Umprum"/>
          <w:b/>
          <w:sz w:val="24"/>
          <w:szCs w:val="24"/>
        </w:rPr>
        <w:t>11.9.2014</w:t>
      </w:r>
      <w:proofErr w:type="gramEnd"/>
      <w:r>
        <w:rPr>
          <w:rFonts w:ascii="Umprum" w:hAnsi="Umprum"/>
          <w:b/>
          <w:sz w:val="24"/>
          <w:szCs w:val="24"/>
        </w:rPr>
        <w:t xml:space="preserve"> (čtvrtek) v 18hodin</w:t>
      </w:r>
    </w:p>
    <w:p w:rsidR="00F24D4C" w:rsidRDefault="00FF791D" w:rsidP="00F24D4C">
      <w:pPr>
        <w:rPr>
          <w:rFonts w:ascii="Umprum" w:hAnsi="Umprum"/>
          <w:b/>
          <w:sz w:val="24"/>
          <w:szCs w:val="24"/>
        </w:rPr>
      </w:pPr>
      <w:r>
        <w:rPr>
          <w:rFonts w:ascii="Umprum" w:hAnsi="Umprum"/>
          <w:b/>
          <w:noProof/>
          <w:sz w:val="24"/>
          <w:szCs w:val="24"/>
          <w:lang w:eastAsia="cs-CZ"/>
        </w:rPr>
        <w:drawing>
          <wp:inline distT="0" distB="0" distL="0" distR="0">
            <wp:extent cx="2540837" cy="32480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895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1275" cy="3248585"/>
                    </a:xfrm>
                    <a:prstGeom prst="rect">
                      <a:avLst/>
                    </a:prstGeom>
                  </pic:spPr>
                </pic:pic>
              </a:graphicData>
            </a:graphic>
          </wp:inline>
        </w:drawing>
      </w:r>
    </w:p>
    <w:p w:rsidR="00F24D4C" w:rsidRPr="00D3760E" w:rsidRDefault="00F24D4C" w:rsidP="00F24D4C">
      <w:pPr>
        <w:spacing w:after="120" w:line="240" w:lineRule="auto"/>
        <w:jc w:val="both"/>
        <w:rPr>
          <w:rFonts w:ascii="Umprum" w:hAnsi="Umprum"/>
          <w:b/>
          <w:sz w:val="24"/>
          <w:szCs w:val="24"/>
        </w:rPr>
      </w:pPr>
      <w:r w:rsidRPr="00D3760E">
        <w:rPr>
          <w:rFonts w:ascii="Umprum" w:hAnsi="Umprum"/>
          <w:b/>
          <w:color w:val="000000"/>
          <w:sz w:val="24"/>
          <w:szCs w:val="24"/>
        </w:rPr>
        <w:t xml:space="preserve">Umělecký průmysl, užité umění a design zaznamenaly v průběhu let 1870–1970 výraznou proměnu nejen v rovině formálního stylu, ale i v rovině společenských priorit. </w:t>
      </w:r>
      <w:r w:rsidRPr="00D3760E">
        <w:rPr>
          <w:rFonts w:ascii="Umprum" w:hAnsi="Umprum"/>
          <w:b/>
          <w:sz w:val="24"/>
          <w:szCs w:val="24"/>
        </w:rPr>
        <w:t xml:space="preserve">Některé užitkové předměty postupně ztratily svůj účel a přestaly se vyrábět, zatímco technologický pokrok a nové formy životního stylu si vyžádaly předměty nové. Výstava Věci a Slova v Galerii </w:t>
      </w:r>
      <w:r w:rsidR="00D3760E" w:rsidRPr="00D3760E">
        <w:rPr>
          <w:rFonts w:ascii="Umprum" w:hAnsi="Umprum"/>
          <w:b/>
          <w:sz w:val="24"/>
          <w:szCs w:val="24"/>
        </w:rPr>
        <w:t xml:space="preserve">UM představí </w:t>
      </w:r>
      <w:r w:rsidRPr="00D3760E">
        <w:rPr>
          <w:rFonts w:ascii="Umprum" w:hAnsi="Umprum"/>
          <w:b/>
          <w:sz w:val="24"/>
          <w:szCs w:val="24"/>
        </w:rPr>
        <w:t>specifika jednotlivých period</w:t>
      </w:r>
      <w:r w:rsidR="00D3760E">
        <w:rPr>
          <w:rFonts w:ascii="Umprum" w:hAnsi="Umprum"/>
          <w:b/>
          <w:sz w:val="24"/>
          <w:szCs w:val="24"/>
        </w:rPr>
        <w:t xml:space="preserve"> na konkrétních předmětech například židli </w:t>
      </w:r>
      <w:r w:rsidR="00FF791D">
        <w:rPr>
          <w:rFonts w:ascii="Umprum" w:hAnsi="Umprum"/>
          <w:b/>
          <w:sz w:val="24"/>
          <w:szCs w:val="24"/>
        </w:rPr>
        <w:t xml:space="preserve">od </w:t>
      </w:r>
      <w:r w:rsidR="00D3760E">
        <w:rPr>
          <w:rFonts w:ascii="Umprum" w:hAnsi="Umprum"/>
          <w:b/>
          <w:sz w:val="24"/>
          <w:szCs w:val="24"/>
        </w:rPr>
        <w:t xml:space="preserve">Jana </w:t>
      </w:r>
      <w:proofErr w:type="spellStart"/>
      <w:r w:rsidR="00D3760E">
        <w:rPr>
          <w:rFonts w:ascii="Umprum" w:hAnsi="Umprum"/>
          <w:b/>
          <w:sz w:val="24"/>
          <w:szCs w:val="24"/>
        </w:rPr>
        <w:t>Kotěry</w:t>
      </w:r>
      <w:proofErr w:type="spellEnd"/>
      <w:r w:rsidR="00D3760E">
        <w:rPr>
          <w:rFonts w:ascii="Umprum" w:hAnsi="Umprum"/>
          <w:b/>
          <w:sz w:val="24"/>
          <w:szCs w:val="24"/>
        </w:rPr>
        <w:t>, stolku Josefa Gočára nebo dózy Pavla Janáka.</w:t>
      </w:r>
      <w:r w:rsidR="00D3760E" w:rsidRPr="00D3760E">
        <w:rPr>
          <w:rFonts w:ascii="Umprum" w:hAnsi="Umprum"/>
          <w:b/>
          <w:sz w:val="24"/>
          <w:szCs w:val="24"/>
        </w:rPr>
        <w:t xml:space="preserve">  </w:t>
      </w:r>
      <w:r w:rsidRPr="00D3760E">
        <w:rPr>
          <w:rFonts w:ascii="Umprum" w:hAnsi="Umprum"/>
          <w:b/>
          <w:sz w:val="24"/>
          <w:szCs w:val="24"/>
        </w:rPr>
        <w:t xml:space="preserve">Pro umělecký průmysl konce 19. století byl charakteristický vyšívaný dekorativní vějíř, pro užité umění modernismu efektivně uspořádaná kuchyně, pro poválečný design </w:t>
      </w:r>
      <w:r w:rsidR="00D3760E" w:rsidRPr="00D3760E">
        <w:rPr>
          <w:rFonts w:ascii="Umprum" w:hAnsi="Umprum"/>
          <w:b/>
          <w:sz w:val="24"/>
          <w:szCs w:val="24"/>
        </w:rPr>
        <w:t>televize a tranzistorové rádio.</w:t>
      </w:r>
    </w:p>
    <w:p w:rsidR="00D3760E" w:rsidRDefault="00D3760E" w:rsidP="00F24D4C">
      <w:pPr>
        <w:spacing w:after="120" w:line="240" w:lineRule="auto"/>
        <w:jc w:val="both"/>
        <w:rPr>
          <w:rFonts w:ascii="Umprum" w:hAnsi="Umprum"/>
          <w:sz w:val="24"/>
          <w:szCs w:val="24"/>
        </w:rPr>
      </w:pPr>
    </w:p>
    <w:p w:rsidR="00F24D4C" w:rsidRDefault="00F24D4C" w:rsidP="00F24D4C">
      <w:pPr>
        <w:spacing w:after="120" w:line="240" w:lineRule="auto"/>
        <w:jc w:val="both"/>
        <w:rPr>
          <w:rFonts w:ascii="Umprum" w:hAnsi="Umprum"/>
          <w:sz w:val="24"/>
          <w:szCs w:val="24"/>
        </w:rPr>
      </w:pPr>
      <w:r w:rsidRPr="00F24D4C">
        <w:rPr>
          <w:rFonts w:ascii="Umprum" w:hAnsi="Umprum"/>
          <w:sz w:val="24"/>
          <w:szCs w:val="24"/>
        </w:rPr>
        <w:t xml:space="preserve">Výstava </w:t>
      </w:r>
      <w:r w:rsidRPr="00F24D4C">
        <w:rPr>
          <w:rFonts w:ascii="Umprum" w:hAnsi="Umprum"/>
          <w:i/>
          <w:sz w:val="24"/>
          <w:szCs w:val="24"/>
        </w:rPr>
        <w:t>Věci a slova</w:t>
      </w:r>
      <w:r w:rsidRPr="00F24D4C">
        <w:rPr>
          <w:rFonts w:ascii="Umprum" w:hAnsi="Umprum"/>
          <w:sz w:val="24"/>
          <w:szCs w:val="24"/>
        </w:rPr>
        <w:t xml:space="preserve"> je sestavena z různých typů předmětů, včetně řemeslných výrobků, průmyslového designu, nábytku a textilního designu, případně módy. Jsou mezi nimi věci, které od počátku plnily paralelně dvojí funkci: měly zkrášlovat obydlí i pracovní prostředí, povznášet vkus svých uživatelů a zároveň jim sloužit – zjednodušovat a zkvalitňovat jejich životní styl. Uplatňují se zde také věci zbytečné či kýčovité, a to proto, že i pokleslý vkus a marnivost byly – a jsou – nedílnou součástí lidské kultury a silně se podepsaly na formování moderního života. </w:t>
      </w:r>
    </w:p>
    <w:p w:rsidR="00736C66" w:rsidRDefault="00736C66" w:rsidP="00F24D4C">
      <w:pPr>
        <w:spacing w:after="120" w:line="240" w:lineRule="auto"/>
        <w:jc w:val="both"/>
        <w:rPr>
          <w:rFonts w:ascii="Umprum" w:hAnsi="Umprum"/>
          <w:sz w:val="24"/>
          <w:szCs w:val="24"/>
        </w:rPr>
      </w:pPr>
    </w:p>
    <w:p w:rsidR="00736C66" w:rsidRPr="00F24D4C" w:rsidRDefault="00736C66" w:rsidP="00F24D4C">
      <w:pPr>
        <w:spacing w:after="120" w:line="240" w:lineRule="auto"/>
        <w:jc w:val="both"/>
        <w:rPr>
          <w:rFonts w:ascii="Umprum" w:hAnsi="Umprum"/>
          <w:sz w:val="24"/>
          <w:szCs w:val="24"/>
          <w:highlight w:val="yellow"/>
        </w:rPr>
      </w:pPr>
      <w:r>
        <w:rPr>
          <w:rFonts w:ascii="Umprum" w:hAnsi="Umprum"/>
          <w:noProof/>
          <w:sz w:val="24"/>
          <w:szCs w:val="24"/>
          <w:lang w:eastAsia="cs-CZ"/>
        </w:rPr>
        <w:drawing>
          <wp:inline distT="0" distB="0" distL="0" distR="0">
            <wp:extent cx="2914558" cy="4371195"/>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89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5200" cy="4372158"/>
                    </a:xfrm>
                    <a:prstGeom prst="rect">
                      <a:avLst/>
                    </a:prstGeom>
                  </pic:spPr>
                </pic:pic>
              </a:graphicData>
            </a:graphic>
          </wp:inline>
        </w:drawing>
      </w:r>
    </w:p>
    <w:p w:rsidR="00F24D4C" w:rsidRPr="00F24D4C" w:rsidRDefault="00FF791D" w:rsidP="00F24D4C">
      <w:pPr>
        <w:spacing w:after="120" w:line="240" w:lineRule="auto"/>
        <w:jc w:val="both"/>
        <w:rPr>
          <w:rFonts w:ascii="Umprum" w:hAnsi="Umprum"/>
          <w:sz w:val="24"/>
          <w:szCs w:val="24"/>
        </w:rPr>
      </w:pPr>
      <w:r w:rsidRPr="00FF791D">
        <w:rPr>
          <w:rFonts w:ascii="Umprum" w:hAnsi="Umprum"/>
          <w:i/>
          <w:sz w:val="24"/>
          <w:szCs w:val="24"/>
        </w:rPr>
        <w:t>„</w:t>
      </w:r>
      <w:r w:rsidR="00F24D4C" w:rsidRPr="00FF791D">
        <w:rPr>
          <w:rFonts w:ascii="Umprum" w:hAnsi="Umprum"/>
          <w:i/>
          <w:sz w:val="24"/>
          <w:szCs w:val="24"/>
        </w:rPr>
        <w:t>Vedle cenných muzejních exponátů jako např. ručně tkanéh</w:t>
      </w:r>
      <w:r w:rsidR="00D3760E" w:rsidRPr="00FF791D">
        <w:rPr>
          <w:rFonts w:ascii="Umprum" w:hAnsi="Umprum"/>
          <w:i/>
          <w:sz w:val="24"/>
          <w:szCs w:val="24"/>
        </w:rPr>
        <w:t>o polštáře Marie Teinitzerové</w:t>
      </w:r>
      <w:r w:rsidR="00F24D4C" w:rsidRPr="00FF791D">
        <w:rPr>
          <w:rFonts w:ascii="Umprum" w:hAnsi="Umprum"/>
          <w:i/>
          <w:sz w:val="24"/>
          <w:szCs w:val="24"/>
        </w:rPr>
        <w:t xml:space="preserve">, sklenic Ludviky Smrčkové, lustru Františka </w:t>
      </w:r>
      <w:proofErr w:type="spellStart"/>
      <w:r w:rsidR="00F24D4C" w:rsidRPr="00FF791D">
        <w:rPr>
          <w:rFonts w:ascii="Umprum" w:hAnsi="Umprum"/>
          <w:i/>
          <w:sz w:val="24"/>
          <w:szCs w:val="24"/>
        </w:rPr>
        <w:t>Anýže</w:t>
      </w:r>
      <w:proofErr w:type="spellEnd"/>
      <w:r w:rsidR="00F24D4C" w:rsidRPr="00FF791D">
        <w:rPr>
          <w:rFonts w:ascii="Umprum" w:hAnsi="Umprum"/>
          <w:i/>
          <w:sz w:val="24"/>
          <w:szCs w:val="24"/>
        </w:rPr>
        <w:t xml:space="preserve">, ohýbaného křesla Jindřicha </w:t>
      </w:r>
      <w:proofErr w:type="spellStart"/>
      <w:r w:rsidR="00F24D4C" w:rsidRPr="00FF791D">
        <w:rPr>
          <w:rFonts w:ascii="Umprum" w:hAnsi="Umprum"/>
          <w:i/>
          <w:sz w:val="24"/>
          <w:szCs w:val="24"/>
        </w:rPr>
        <w:t>Halabaly</w:t>
      </w:r>
      <w:proofErr w:type="spellEnd"/>
      <w:r w:rsidR="00F24D4C" w:rsidRPr="00FF791D">
        <w:rPr>
          <w:rFonts w:ascii="Umprum" w:hAnsi="Umprum"/>
          <w:i/>
          <w:sz w:val="24"/>
          <w:szCs w:val="24"/>
        </w:rPr>
        <w:t>, jídelní soupravy Jaroslava Ježka, laminátových skořepinových židlí Miroslava Navrátila a dalších – dnes již ikonických předmětů – jsou v expozici zahrnuty i věci, které vrcholnou designérskou kvalitu nesplňují.</w:t>
      </w:r>
      <w:r w:rsidRPr="00FF791D">
        <w:rPr>
          <w:rFonts w:ascii="Umprum" w:hAnsi="Umprum"/>
          <w:i/>
          <w:sz w:val="24"/>
          <w:szCs w:val="24"/>
        </w:rPr>
        <w:t>“</w:t>
      </w:r>
      <w:r>
        <w:rPr>
          <w:rFonts w:ascii="Umprum" w:hAnsi="Umprum"/>
          <w:sz w:val="24"/>
          <w:szCs w:val="24"/>
        </w:rPr>
        <w:t xml:space="preserve"> přibližují kurátorky výstavy svůj výběr.</w:t>
      </w:r>
      <w:r w:rsidR="00F24D4C" w:rsidRPr="00F24D4C">
        <w:rPr>
          <w:rFonts w:ascii="Umprum" w:hAnsi="Umprum"/>
          <w:sz w:val="24"/>
          <w:szCs w:val="24"/>
        </w:rPr>
        <w:t xml:space="preserve"> </w:t>
      </w:r>
      <w:r w:rsidR="00D3760E">
        <w:rPr>
          <w:rFonts w:ascii="Umprum" w:hAnsi="Umprum"/>
          <w:sz w:val="24"/>
          <w:szCs w:val="24"/>
        </w:rPr>
        <w:t>D</w:t>
      </w:r>
      <w:r w:rsidR="00F24D4C" w:rsidRPr="00F24D4C">
        <w:rPr>
          <w:rFonts w:ascii="Umprum" w:hAnsi="Umprum"/>
          <w:sz w:val="24"/>
          <w:szCs w:val="24"/>
        </w:rPr>
        <w:t>o výstavy</w:t>
      </w:r>
      <w:r w:rsidR="00D3760E">
        <w:rPr>
          <w:rFonts w:ascii="Umprum" w:hAnsi="Umprum"/>
          <w:sz w:val="24"/>
          <w:szCs w:val="24"/>
        </w:rPr>
        <w:t xml:space="preserve"> se</w:t>
      </w:r>
      <w:r w:rsidR="00F24D4C" w:rsidRPr="00F24D4C">
        <w:rPr>
          <w:rFonts w:ascii="Umprum" w:hAnsi="Umprum"/>
          <w:sz w:val="24"/>
          <w:szCs w:val="24"/>
        </w:rPr>
        <w:t xml:space="preserve"> přirozeně začleňují všední věci bez </w:t>
      </w:r>
      <w:r w:rsidR="00D3760E">
        <w:rPr>
          <w:rFonts w:ascii="Umprum" w:hAnsi="Umprum"/>
          <w:sz w:val="24"/>
          <w:szCs w:val="24"/>
        </w:rPr>
        <w:t>signatur jejich tvůrců: talíře,</w:t>
      </w:r>
      <w:r w:rsidR="00F24D4C" w:rsidRPr="00F24D4C">
        <w:rPr>
          <w:rFonts w:ascii="Umprum" w:hAnsi="Umprum"/>
          <w:sz w:val="24"/>
          <w:szCs w:val="24"/>
        </w:rPr>
        <w:t xml:space="preserve"> cedník, </w:t>
      </w:r>
      <w:proofErr w:type="spellStart"/>
      <w:r w:rsidR="00F24D4C" w:rsidRPr="00F24D4C">
        <w:rPr>
          <w:rFonts w:ascii="Umprum" w:hAnsi="Umprum"/>
          <w:sz w:val="24"/>
          <w:szCs w:val="24"/>
        </w:rPr>
        <w:t>šňupka</w:t>
      </w:r>
      <w:proofErr w:type="spellEnd"/>
      <w:r w:rsidR="00F24D4C" w:rsidRPr="00F24D4C">
        <w:rPr>
          <w:rFonts w:ascii="Umprum" w:hAnsi="Umprum"/>
          <w:sz w:val="24"/>
          <w:szCs w:val="24"/>
        </w:rPr>
        <w:t xml:space="preserve"> na tabák, N</w:t>
      </w:r>
      <w:r w:rsidR="00D3760E">
        <w:rPr>
          <w:rFonts w:ascii="Umprum" w:hAnsi="Umprum"/>
          <w:sz w:val="24"/>
          <w:szCs w:val="24"/>
        </w:rPr>
        <w:t>áprstkův šlehač na bílkový sníh nebo</w:t>
      </w:r>
      <w:r w:rsidR="00F24D4C" w:rsidRPr="00F24D4C">
        <w:rPr>
          <w:rFonts w:ascii="Umprum" w:hAnsi="Umprum"/>
          <w:sz w:val="24"/>
          <w:szCs w:val="24"/>
        </w:rPr>
        <w:t xml:space="preserve"> mechanický kartáč na koberce</w:t>
      </w:r>
      <w:r w:rsidR="00D3760E">
        <w:rPr>
          <w:rFonts w:ascii="Umprum" w:hAnsi="Umprum"/>
          <w:sz w:val="24"/>
          <w:szCs w:val="24"/>
        </w:rPr>
        <w:t>.</w:t>
      </w:r>
      <w:r w:rsidR="00F24D4C" w:rsidRPr="00F24D4C">
        <w:rPr>
          <w:rFonts w:ascii="Umprum" w:hAnsi="Umprum"/>
          <w:sz w:val="24"/>
          <w:szCs w:val="24"/>
        </w:rPr>
        <w:t xml:space="preserve"> </w:t>
      </w:r>
    </w:p>
    <w:p w:rsidR="00736C66" w:rsidRDefault="00736C66" w:rsidP="00F24D4C">
      <w:pPr>
        <w:pStyle w:val="Zkladntext2"/>
        <w:spacing w:before="120" w:after="0" w:line="240" w:lineRule="auto"/>
        <w:jc w:val="both"/>
        <w:rPr>
          <w:rFonts w:ascii="Umprum" w:hAnsi="Umprum"/>
          <w:sz w:val="24"/>
          <w:szCs w:val="24"/>
        </w:rPr>
      </w:pPr>
    </w:p>
    <w:p w:rsidR="00736C66" w:rsidRDefault="00736C66" w:rsidP="00F24D4C">
      <w:pPr>
        <w:pStyle w:val="Zkladntext2"/>
        <w:spacing w:before="120" w:after="0" w:line="240" w:lineRule="auto"/>
        <w:jc w:val="both"/>
        <w:rPr>
          <w:rFonts w:ascii="Umprum" w:hAnsi="Umprum"/>
          <w:sz w:val="24"/>
          <w:szCs w:val="24"/>
        </w:rPr>
      </w:pPr>
    </w:p>
    <w:p w:rsidR="00736C66" w:rsidRDefault="00736C66" w:rsidP="00F24D4C">
      <w:pPr>
        <w:pStyle w:val="Zkladntext2"/>
        <w:spacing w:before="120" w:after="0" w:line="240" w:lineRule="auto"/>
        <w:jc w:val="both"/>
        <w:rPr>
          <w:rFonts w:ascii="Umprum" w:hAnsi="Umprum"/>
          <w:sz w:val="24"/>
          <w:szCs w:val="24"/>
        </w:rPr>
      </w:pPr>
    </w:p>
    <w:p w:rsidR="00F24D4C" w:rsidRPr="00736C66" w:rsidRDefault="00F24D4C" w:rsidP="00F24D4C">
      <w:pPr>
        <w:pStyle w:val="Zkladntext2"/>
        <w:spacing w:before="120" w:after="0" w:line="240" w:lineRule="auto"/>
        <w:jc w:val="both"/>
        <w:rPr>
          <w:rFonts w:ascii="Umprum" w:hAnsi="Umprum"/>
          <w:color w:val="221E1F"/>
          <w:sz w:val="22"/>
          <w:szCs w:val="24"/>
        </w:rPr>
      </w:pPr>
      <w:r w:rsidRPr="00736C66">
        <w:rPr>
          <w:rFonts w:ascii="Umprum" w:hAnsi="Umprum"/>
          <w:sz w:val="22"/>
          <w:szCs w:val="24"/>
        </w:rPr>
        <w:lastRenderedPageBreak/>
        <w:t xml:space="preserve">Komentovaná antologie </w:t>
      </w:r>
      <w:r w:rsidRPr="00736C66">
        <w:rPr>
          <w:rFonts w:ascii="Umprum" w:hAnsi="Umprum"/>
          <w:i/>
          <w:sz w:val="22"/>
          <w:szCs w:val="24"/>
        </w:rPr>
        <w:t>Věci a slova. Umělecký průmysl, užité umění a design v české teorii a kritice 1870–1970</w:t>
      </w:r>
      <w:r w:rsidRPr="00736C66">
        <w:rPr>
          <w:rFonts w:ascii="Umprum" w:hAnsi="Umprum"/>
          <w:sz w:val="22"/>
          <w:szCs w:val="24"/>
        </w:rPr>
        <w:t xml:space="preserve"> zahrnuje více než stovku historických textů. Mapuje dosud nezhodnocené oblasti naší umělecké kritiky a teorie od doby formování moderní vizuální kultury do doby pozdního modernismu, </w:t>
      </w:r>
      <w:proofErr w:type="spellStart"/>
      <w:r w:rsidRPr="00736C66">
        <w:rPr>
          <w:rFonts w:ascii="Umprum" w:hAnsi="Umprum"/>
          <w:sz w:val="22"/>
          <w:szCs w:val="24"/>
        </w:rPr>
        <w:t>sorely</w:t>
      </w:r>
      <w:proofErr w:type="spellEnd"/>
      <w:r w:rsidRPr="00736C66">
        <w:rPr>
          <w:rFonts w:ascii="Umprum" w:hAnsi="Umprum"/>
          <w:sz w:val="22"/>
          <w:szCs w:val="24"/>
        </w:rPr>
        <w:t xml:space="preserve"> a tzv. druhé avantgardy. Shromážděné texty </w:t>
      </w:r>
      <w:r w:rsidRPr="00736C66">
        <w:rPr>
          <w:rFonts w:ascii="Umprum" w:hAnsi="Umprum"/>
          <w:color w:val="221E1F"/>
          <w:sz w:val="22"/>
          <w:szCs w:val="24"/>
        </w:rPr>
        <w:t>teoretiků a kritiků oboru (např. Ota</w:t>
      </w:r>
      <w:r w:rsidRPr="00736C66">
        <w:rPr>
          <w:rFonts w:ascii="Umprum" w:hAnsi="Umprum"/>
          <w:color w:val="221E1F"/>
          <w:sz w:val="22"/>
          <w:szCs w:val="24"/>
        </w:rPr>
        <w:softHyphen/>
        <w:t xml:space="preserve">kar Hostinský, Vlastislav Hofman, Adolf </w:t>
      </w:r>
      <w:proofErr w:type="spellStart"/>
      <w:r w:rsidRPr="00736C66">
        <w:rPr>
          <w:rFonts w:ascii="Umprum" w:hAnsi="Umprum"/>
          <w:color w:val="221E1F"/>
          <w:sz w:val="22"/>
          <w:szCs w:val="24"/>
        </w:rPr>
        <w:t>Loos</w:t>
      </w:r>
      <w:proofErr w:type="spellEnd"/>
      <w:r w:rsidRPr="00736C66">
        <w:rPr>
          <w:rFonts w:ascii="Umprum" w:hAnsi="Umprum"/>
          <w:color w:val="221E1F"/>
          <w:sz w:val="22"/>
          <w:szCs w:val="24"/>
        </w:rPr>
        <w:t xml:space="preserve">, Milena </w:t>
      </w:r>
      <w:proofErr w:type="spellStart"/>
      <w:r w:rsidRPr="00736C66">
        <w:rPr>
          <w:rFonts w:ascii="Umprum" w:hAnsi="Umprum"/>
          <w:color w:val="221E1F"/>
          <w:sz w:val="22"/>
          <w:szCs w:val="24"/>
        </w:rPr>
        <w:t>Lamarová</w:t>
      </w:r>
      <w:proofErr w:type="spellEnd"/>
      <w:r w:rsidRPr="00736C66">
        <w:rPr>
          <w:rFonts w:ascii="Umprum" w:hAnsi="Umprum"/>
          <w:color w:val="221E1F"/>
          <w:sz w:val="22"/>
          <w:szCs w:val="24"/>
        </w:rPr>
        <w:t xml:space="preserve">, ad.) </w:t>
      </w:r>
      <w:r w:rsidRPr="00736C66">
        <w:rPr>
          <w:rFonts w:ascii="Umprum" w:hAnsi="Umprum"/>
          <w:sz w:val="22"/>
          <w:szCs w:val="24"/>
        </w:rPr>
        <w:t xml:space="preserve">odhalují složitý, avšak mimořádně zajímavý proces transformace oborové terminologie od „praktické estetiky“, „dekorativního umění“, „uměleckého řemesla“, „aplikovaného“ či „užitého umění“ přes exponovaný „umělecký průmysl“ po pojem „design“. Vedle secesní teorie ornamentu a principiálních otázek po povaze rukodělného a průmyslového produktu i jejich vzájemném vztahu se antologie dotýká také oblastí, které byly s moderním užitým uměním a designem ve sledované době nejvýznamněji propojeny, včetně muzejnictví, uměleckého vzdělávání, bydlení a životního stylu. </w:t>
      </w:r>
      <w:r w:rsidRPr="00736C66">
        <w:rPr>
          <w:rFonts w:ascii="Umprum" w:hAnsi="Umprum"/>
          <w:color w:val="221E1F"/>
          <w:sz w:val="22"/>
          <w:szCs w:val="24"/>
        </w:rPr>
        <w:t xml:space="preserve"> </w:t>
      </w:r>
    </w:p>
    <w:p w:rsidR="00F24D4C" w:rsidRPr="00F24D4C" w:rsidRDefault="00F24D4C" w:rsidP="00F24D4C">
      <w:pPr>
        <w:spacing w:after="120" w:line="240" w:lineRule="auto"/>
        <w:jc w:val="both"/>
        <w:rPr>
          <w:rFonts w:ascii="Umprum" w:hAnsi="Umprum"/>
          <w:sz w:val="24"/>
          <w:szCs w:val="24"/>
        </w:rPr>
      </w:pPr>
    </w:p>
    <w:p w:rsidR="00F24D4C" w:rsidRPr="00F24D4C" w:rsidRDefault="00F24D4C" w:rsidP="00F24D4C">
      <w:pPr>
        <w:spacing w:after="120" w:line="240" w:lineRule="auto"/>
        <w:jc w:val="both"/>
        <w:rPr>
          <w:rFonts w:ascii="Umprum" w:hAnsi="Umprum"/>
          <w:sz w:val="24"/>
          <w:szCs w:val="24"/>
        </w:rPr>
      </w:pPr>
    </w:p>
    <w:p w:rsidR="00F24D4C" w:rsidRPr="00F24D4C" w:rsidRDefault="00F24D4C" w:rsidP="00F24D4C">
      <w:pPr>
        <w:spacing w:after="120" w:line="240" w:lineRule="auto"/>
        <w:jc w:val="both"/>
        <w:rPr>
          <w:rFonts w:ascii="Umprum" w:hAnsi="Umprum"/>
          <w:sz w:val="24"/>
          <w:szCs w:val="24"/>
        </w:rPr>
      </w:pPr>
      <w:r w:rsidRPr="00F24D4C">
        <w:rPr>
          <w:rFonts w:ascii="Umprum" w:hAnsi="Umprum"/>
          <w:sz w:val="24"/>
          <w:szCs w:val="24"/>
        </w:rPr>
        <w:t>----------------------------</w:t>
      </w:r>
    </w:p>
    <w:p w:rsidR="00F24D4C" w:rsidRPr="00F24D4C" w:rsidRDefault="00F24D4C" w:rsidP="00F24D4C">
      <w:pPr>
        <w:spacing w:after="120" w:line="240" w:lineRule="auto"/>
        <w:jc w:val="both"/>
        <w:rPr>
          <w:rFonts w:ascii="Umprum" w:hAnsi="Umprum"/>
          <w:sz w:val="24"/>
          <w:szCs w:val="24"/>
        </w:rPr>
      </w:pPr>
    </w:p>
    <w:p w:rsidR="00F24D4C" w:rsidRPr="00736C66" w:rsidRDefault="00F24D4C" w:rsidP="00F24D4C">
      <w:pPr>
        <w:spacing w:after="120" w:line="240" w:lineRule="auto"/>
        <w:jc w:val="both"/>
        <w:rPr>
          <w:rFonts w:ascii="Umprum" w:hAnsi="Umprum"/>
          <w:sz w:val="20"/>
          <w:szCs w:val="24"/>
        </w:rPr>
      </w:pPr>
      <w:r w:rsidRPr="00736C66">
        <w:rPr>
          <w:rFonts w:ascii="Umprum" w:hAnsi="Umprum"/>
          <w:sz w:val="20"/>
          <w:szCs w:val="24"/>
        </w:rPr>
        <w:t xml:space="preserve">Vystavené exponáty pocházejí z veřejných sbírek (Moravská galerie v Brně, Národní technické muzeum v Praze, Polabské národopisné muzeum v Přerově nad Labem, Uměleckoprůmyslové museum v Praze, Středočeské muzeum v Roztokách u Prahy, Severočeské muzeum v Liberci, Muzeum textilu v České Skalici, Vysoká škola uměleckoprůmyslová v Praze, Vinohradská galerie, </w:t>
      </w:r>
      <w:proofErr w:type="spellStart"/>
      <w:r w:rsidRPr="00736C66">
        <w:rPr>
          <w:rFonts w:ascii="Umprum" w:hAnsi="Umprum"/>
          <w:sz w:val="20"/>
          <w:szCs w:val="24"/>
        </w:rPr>
        <w:t>Antiques</w:t>
      </w:r>
      <w:proofErr w:type="spellEnd"/>
      <w:r w:rsidRPr="00736C66">
        <w:rPr>
          <w:rFonts w:ascii="Umprum" w:hAnsi="Umprum"/>
          <w:sz w:val="20"/>
          <w:szCs w:val="24"/>
        </w:rPr>
        <w:t xml:space="preserve"> </w:t>
      </w:r>
      <w:proofErr w:type="spellStart"/>
      <w:r w:rsidRPr="00736C66">
        <w:rPr>
          <w:rFonts w:ascii="Umprum" w:hAnsi="Umprum"/>
          <w:sz w:val="20"/>
          <w:szCs w:val="24"/>
        </w:rPr>
        <w:t>Cinolter</w:t>
      </w:r>
      <w:proofErr w:type="spellEnd"/>
      <w:r w:rsidRPr="00736C66">
        <w:rPr>
          <w:rFonts w:ascii="Umprum" w:hAnsi="Umprum"/>
          <w:sz w:val="20"/>
          <w:szCs w:val="24"/>
        </w:rPr>
        <w:t>) i od soukromých sběratelů a přátel.</w:t>
      </w:r>
    </w:p>
    <w:p w:rsidR="00F24D4C" w:rsidRPr="00736C66" w:rsidRDefault="00F24D4C" w:rsidP="00F24D4C">
      <w:pPr>
        <w:spacing w:after="120" w:line="240" w:lineRule="auto"/>
        <w:jc w:val="both"/>
        <w:rPr>
          <w:rFonts w:ascii="Umprum" w:hAnsi="Umprum"/>
          <w:sz w:val="20"/>
          <w:szCs w:val="24"/>
        </w:rPr>
      </w:pPr>
    </w:p>
    <w:p w:rsidR="00F24D4C" w:rsidRPr="00736C66" w:rsidRDefault="00F24D4C" w:rsidP="00F24D4C">
      <w:pPr>
        <w:spacing w:after="120" w:line="240" w:lineRule="auto"/>
        <w:jc w:val="both"/>
        <w:rPr>
          <w:rFonts w:ascii="Umprum" w:hAnsi="Umprum"/>
          <w:sz w:val="20"/>
          <w:szCs w:val="24"/>
        </w:rPr>
      </w:pPr>
      <w:r w:rsidRPr="00736C66">
        <w:rPr>
          <w:rFonts w:ascii="Umprum" w:hAnsi="Umprum"/>
          <w:sz w:val="20"/>
          <w:szCs w:val="24"/>
        </w:rPr>
        <w:t>Repríza výstavy se bude konat v Uměleckoprůmyslovém muzeu v Moravské galerii v Brně od května do září 2015.</w:t>
      </w:r>
    </w:p>
    <w:p w:rsidR="00F24D4C" w:rsidRPr="00F24D4C" w:rsidRDefault="00F24D4C" w:rsidP="00F24D4C">
      <w:pPr>
        <w:spacing w:after="120" w:line="240" w:lineRule="auto"/>
        <w:jc w:val="both"/>
        <w:rPr>
          <w:rFonts w:ascii="Umprum" w:hAnsi="Umprum"/>
          <w:sz w:val="24"/>
          <w:szCs w:val="24"/>
        </w:rPr>
      </w:pPr>
      <w:bookmarkStart w:id="0" w:name="_GoBack"/>
      <w:bookmarkEnd w:id="0"/>
    </w:p>
    <w:p w:rsidR="00F24D4C" w:rsidRPr="00F24D4C" w:rsidRDefault="00F24D4C" w:rsidP="00F24D4C">
      <w:pPr>
        <w:spacing w:after="120" w:line="240" w:lineRule="auto"/>
        <w:jc w:val="both"/>
        <w:rPr>
          <w:rFonts w:ascii="Umprum" w:hAnsi="Umprum"/>
          <w:sz w:val="24"/>
          <w:szCs w:val="24"/>
        </w:rPr>
      </w:pPr>
      <w:r w:rsidRPr="00F24D4C">
        <w:rPr>
          <w:rFonts w:ascii="Umprum" w:hAnsi="Umprum"/>
          <w:sz w:val="24"/>
          <w:szCs w:val="24"/>
        </w:rPr>
        <w:t>-----------------------------</w:t>
      </w:r>
    </w:p>
    <w:p w:rsidR="00F24D4C" w:rsidRPr="00FF791D" w:rsidRDefault="00F24D4C" w:rsidP="00F24D4C">
      <w:pPr>
        <w:spacing w:after="120" w:line="240" w:lineRule="auto"/>
        <w:jc w:val="both"/>
        <w:rPr>
          <w:rFonts w:ascii="Umprum" w:hAnsi="Umprum"/>
          <w:sz w:val="18"/>
          <w:szCs w:val="24"/>
        </w:rPr>
      </w:pPr>
    </w:p>
    <w:p w:rsidR="00F24D4C" w:rsidRPr="00FF791D" w:rsidRDefault="00F24D4C" w:rsidP="00F24D4C">
      <w:pPr>
        <w:spacing w:after="120" w:line="240" w:lineRule="auto"/>
        <w:jc w:val="both"/>
        <w:rPr>
          <w:rFonts w:ascii="Umprum" w:hAnsi="Umprum"/>
          <w:sz w:val="18"/>
          <w:szCs w:val="24"/>
        </w:rPr>
      </w:pPr>
      <w:r w:rsidRPr="00FF791D">
        <w:rPr>
          <w:rFonts w:ascii="Umprum" w:hAnsi="Umprum"/>
          <w:sz w:val="18"/>
          <w:szCs w:val="24"/>
        </w:rPr>
        <w:t>Výstava a antologie jsou realizovány v rámci čtyřletého grantového projektu Katedry teorie a dějin umění VŠUP „Umění, architektura, design a národní identita“, který podpořilo Ministerstvo kultury České republiky v rámci Aplikovaného výzkumu a vývoje národní a kulturní identity (NAKI, kód DF12P01OVV041).</w:t>
      </w:r>
    </w:p>
    <w:p w:rsidR="00F24D4C" w:rsidRPr="00F24D4C" w:rsidRDefault="00F24D4C" w:rsidP="00F24D4C">
      <w:pPr>
        <w:spacing w:after="120" w:line="240" w:lineRule="auto"/>
        <w:jc w:val="both"/>
        <w:rPr>
          <w:rFonts w:ascii="Umprum" w:hAnsi="Umprum"/>
          <w:sz w:val="24"/>
          <w:szCs w:val="24"/>
        </w:rPr>
      </w:pPr>
    </w:p>
    <w:p w:rsidR="00F24D4C" w:rsidRPr="00F24D4C" w:rsidRDefault="00F24D4C" w:rsidP="00F24D4C">
      <w:pPr>
        <w:spacing w:after="120" w:line="240" w:lineRule="auto"/>
        <w:jc w:val="both"/>
        <w:rPr>
          <w:rFonts w:ascii="Umprum" w:hAnsi="Umprum"/>
          <w:sz w:val="24"/>
          <w:szCs w:val="24"/>
        </w:rPr>
      </w:pPr>
      <w:r w:rsidRPr="00F24D4C">
        <w:rPr>
          <w:rFonts w:ascii="Umprum" w:hAnsi="Umprum"/>
          <w:sz w:val="24"/>
          <w:szCs w:val="24"/>
        </w:rPr>
        <w:t>--------------------------------</w:t>
      </w:r>
    </w:p>
    <w:p w:rsidR="00F24D4C" w:rsidRPr="00F24D4C" w:rsidRDefault="00F24D4C" w:rsidP="00F24D4C">
      <w:pPr>
        <w:spacing w:after="120" w:line="240" w:lineRule="auto"/>
        <w:jc w:val="both"/>
        <w:rPr>
          <w:rFonts w:ascii="Umprum" w:hAnsi="Umprum"/>
          <w:sz w:val="24"/>
          <w:szCs w:val="24"/>
        </w:rPr>
      </w:pPr>
    </w:p>
    <w:p w:rsidR="00F24D4C" w:rsidRPr="00F24D4C" w:rsidRDefault="00F24D4C" w:rsidP="00F24D4C">
      <w:pPr>
        <w:spacing w:after="120" w:line="240" w:lineRule="auto"/>
        <w:jc w:val="both"/>
        <w:rPr>
          <w:rFonts w:ascii="Umprum" w:hAnsi="Umprum"/>
          <w:b/>
          <w:sz w:val="24"/>
          <w:szCs w:val="24"/>
        </w:rPr>
      </w:pPr>
      <w:r w:rsidRPr="00F24D4C">
        <w:rPr>
          <w:rFonts w:ascii="Umprum" w:hAnsi="Umprum"/>
          <w:b/>
          <w:sz w:val="24"/>
          <w:szCs w:val="24"/>
        </w:rPr>
        <w:t>Doprovodné programy:</w:t>
      </w:r>
    </w:p>
    <w:p w:rsidR="00F24D4C" w:rsidRPr="00F24D4C" w:rsidRDefault="00F24D4C" w:rsidP="00F24D4C">
      <w:pPr>
        <w:spacing w:after="120" w:line="240" w:lineRule="auto"/>
        <w:jc w:val="both"/>
        <w:rPr>
          <w:rFonts w:ascii="Umprum" w:hAnsi="Umprum"/>
          <w:b/>
          <w:sz w:val="24"/>
          <w:szCs w:val="24"/>
        </w:rPr>
      </w:pPr>
    </w:p>
    <w:p w:rsidR="00F24D4C" w:rsidRPr="00F24D4C" w:rsidRDefault="00F24D4C" w:rsidP="00F24D4C">
      <w:pPr>
        <w:spacing w:after="120" w:line="240" w:lineRule="auto"/>
        <w:jc w:val="both"/>
        <w:rPr>
          <w:rFonts w:ascii="Umprum" w:hAnsi="Umprum"/>
          <w:sz w:val="24"/>
          <w:szCs w:val="24"/>
        </w:rPr>
      </w:pPr>
      <w:r w:rsidRPr="00F24D4C">
        <w:rPr>
          <w:rFonts w:ascii="Umprum" w:hAnsi="Umprum"/>
          <w:sz w:val="24"/>
          <w:szCs w:val="24"/>
        </w:rPr>
        <w:t xml:space="preserve">2. 10. 15 h – Jitka </w:t>
      </w:r>
      <w:proofErr w:type="spellStart"/>
      <w:r w:rsidRPr="00F24D4C">
        <w:rPr>
          <w:rFonts w:ascii="Umprum" w:hAnsi="Umprum"/>
          <w:sz w:val="24"/>
          <w:szCs w:val="24"/>
        </w:rPr>
        <w:t>Šosová</w:t>
      </w:r>
      <w:proofErr w:type="spellEnd"/>
      <w:r w:rsidRPr="00F24D4C">
        <w:rPr>
          <w:rFonts w:ascii="Umprum" w:hAnsi="Umprum"/>
          <w:sz w:val="24"/>
          <w:szCs w:val="24"/>
        </w:rPr>
        <w:t xml:space="preserve"> / Lektorská prohlídka pro seniory s dětmi</w:t>
      </w:r>
    </w:p>
    <w:p w:rsidR="00F24D4C" w:rsidRPr="00F24D4C" w:rsidRDefault="00F24D4C" w:rsidP="00F24D4C">
      <w:pPr>
        <w:spacing w:after="120" w:line="240" w:lineRule="auto"/>
        <w:jc w:val="both"/>
        <w:rPr>
          <w:rFonts w:ascii="Umprum" w:hAnsi="Umprum"/>
          <w:sz w:val="24"/>
          <w:szCs w:val="24"/>
        </w:rPr>
      </w:pPr>
      <w:r w:rsidRPr="00F24D4C">
        <w:rPr>
          <w:rFonts w:ascii="Umprum" w:hAnsi="Umprum"/>
          <w:sz w:val="24"/>
          <w:szCs w:val="24"/>
        </w:rPr>
        <w:t>4. 10. 14 h – Mariana Dufková / Lektorská prohlídka a výtvarná dílna pro děti</w:t>
      </w:r>
    </w:p>
    <w:p w:rsidR="00F24D4C" w:rsidRPr="00F24D4C" w:rsidRDefault="00F24D4C" w:rsidP="00F24D4C">
      <w:pPr>
        <w:spacing w:after="120" w:line="240" w:lineRule="auto"/>
        <w:jc w:val="both"/>
        <w:rPr>
          <w:rFonts w:ascii="Umprum" w:hAnsi="Umprum"/>
          <w:sz w:val="24"/>
          <w:szCs w:val="24"/>
        </w:rPr>
      </w:pPr>
      <w:r w:rsidRPr="00F24D4C">
        <w:rPr>
          <w:rFonts w:ascii="Umprum" w:hAnsi="Umprum"/>
          <w:sz w:val="24"/>
          <w:szCs w:val="24"/>
        </w:rPr>
        <w:t>9. 10. 17 h – Komentovaná prohlídka s autorkami výstavy</w:t>
      </w:r>
    </w:p>
    <w:p w:rsidR="00F24D4C" w:rsidRPr="00F24D4C" w:rsidRDefault="00F24D4C" w:rsidP="00F24D4C">
      <w:pPr>
        <w:spacing w:after="120" w:line="240" w:lineRule="auto"/>
        <w:jc w:val="both"/>
        <w:rPr>
          <w:rFonts w:ascii="Umprum" w:hAnsi="Umprum"/>
          <w:sz w:val="24"/>
          <w:szCs w:val="24"/>
        </w:rPr>
      </w:pPr>
    </w:p>
    <w:p w:rsidR="00F24D4C" w:rsidRPr="00F24D4C" w:rsidRDefault="00F24D4C" w:rsidP="00F24D4C">
      <w:pPr>
        <w:spacing w:after="120" w:line="240" w:lineRule="auto"/>
        <w:jc w:val="both"/>
        <w:rPr>
          <w:rFonts w:ascii="Umprum" w:hAnsi="Umprum"/>
          <w:sz w:val="24"/>
          <w:szCs w:val="24"/>
        </w:rPr>
      </w:pPr>
      <w:r w:rsidRPr="00F24D4C">
        <w:rPr>
          <w:rFonts w:ascii="Umprum" w:hAnsi="Umprum"/>
          <w:sz w:val="24"/>
          <w:szCs w:val="24"/>
        </w:rPr>
        <w:lastRenderedPageBreak/>
        <w:t xml:space="preserve">U lektorských prohlídek je nutná rezervace předem na adrese </w:t>
      </w:r>
      <w:hyperlink r:id="rId8" w:history="1">
        <w:r w:rsidRPr="00F24D4C">
          <w:rPr>
            <w:rStyle w:val="Hypertextovodkaz"/>
            <w:rFonts w:ascii="Umprum" w:hAnsi="Umprum"/>
            <w:sz w:val="24"/>
            <w:szCs w:val="24"/>
          </w:rPr>
          <w:t>rollova@vsup.cz</w:t>
        </w:r>
      </w:hyperlink>
      <w:r w:rsidRPr="00F24D4C">
        <w:rPr>
          <w:rFonts w:ascii="Umprum" w:hAnsi="Umprum"/>
          <w:sz w:val="24"/>
          <w:szCs w:val="24"/>
        </w:rPr>
        <w:t xml:space="preserve"> </w:t>
      </w:r>
    </w:p>
    <w:p w:rsidR="00F24D4C" w:rsidRPr="00F24D4C" w:rsidRDefault="00F24D4C" w:rsidP="00F24D4C">
      <w:pPr>
        <w:spacing w:after="120" w:line="240" w:lineRule="auto"/>
        <w:jc w:val="both"/>
        <w:rPr>
          <w:rFonts w:ascii="Umprum" w:hAnsi="Umprum"/>
          <w:sz w:val="24"/>
          <w:szCs w:val="24"/>
        </w:rPr>
      </w:pPr>
    </w:p>
    <w:p w:rsidR="00F24D4C" w:rsidRPr="00F24D4C" w:rsidRDefault="00F24D4C" w:rsidP="00F24D4C">
      <w:pPr>
        <w:pStyle w:val="Normlnweb"/>
        <w:spacing w:line="360" w:lineRule="auto"/>
        <w:rPr>
          <w:rFonts w:ascii="Umprum" w:hAnsi="Umprum"/>
          <w:sz w:val="22"/>
          <w:szCs w:val="22"/>
          <w:u w:val="single"/>
        </w:rPr>
      </w:pPr>
    </w:p>
    <w:p w:rsidR="00F24D4C" w:rsidRPr="00F24D4C" w:rsidRDefault="00F24D4C" w:rsidP="00F24D4C">
      <w:pPr>
        <w:pStyle w:val="Normlnweb"/>
        <w:spacing w:line="360" w:lineRule="auto"/>
        <w:rPr>
          <w:rFonts w:ascii="Umprum" w:hAnsi="Umprum"/>
          <w:sz w:val="22"/>
          <w:szCs w:val="22"/>
        </w:rPr>
      </w:pPr>
      <w:r w:rsidRPr="00F24D4C">
        <w:rPr>
          <w:rFonts w:ascii="Umprum" w:hAnsi="Umprum"/>
          <w:sz w:val="22"/>
          <w:szCs w:val="22"/>
        </w:rPr>
        <w:t>Galerie UM</w:t>
      </w:r>
      <w:r w:rsidRPr="00F24D4C">
        <w:rPr>
          <w:rFonts w:ascii="Umprum" w:hAnsi="Umprum"/>
          <w:sz w:val="22"/>
          <w:szCs w:val="22"/>
        </w:rPr>
        <w:br/>
        <w:t>UMPRUM, nám. Jana Palacha 80, Praha 1</w:t>
      </w:r>
      <w:r w:rsidRPr="00F24D4C">
        <w:rPr>
          <w:rFonts w:ascii="Umprum" w:hAnsi="Umprum"/>
          <w:sz w:val="22"/>
          <w:szCs w:val="22"/>
        </w:rPr>
        <w:br/>
        <w:t>25. 4. – 31. 5. 2014</w:t>
      </w:r>
      <w:r w:rsidRPr="00F24D4C">
        <w:rPr>
          <w:rFonts w:ascii="Umprum" w:hAnsi="Umprum"/>
          <w:sz w:val="22"/>
          <w:szCs w:val="22"/>
        </w:rPr>
        <w:br/>
        <w:t>Otevřeno po – so, 10 – 18 h. Vstup zdarma.</w:t>
      </w:r>
      <w:r w:rsidRPr="00F24D4C">
        <w:rPr>
          <w:rFonts w:ascii="Umprum" w:hAnsi="Umprum"/>
          <w:sz w:val="22"/>
          <w:szCs w:val="22"/>
        </w:rPr>
        <w:br/>
      </w:r>
      <w:proofErr w:type="gramStart"/>
      <w:r w:rsidRPr="00F24D4C">
        <w:rPr>
          <w:rFonts w:ascii="Umprum" w:hAnsi="Umprum"/>
          <w:sz w:val="22"/>
          <w:szCs w:val="22"/>
        </w:rPr>
        <w:t>www</w:t>
      </w:r>
      <w:proofErr w:type="gramEnd"/>
      <w:r w:rsidRPr="00F24D4C">
        <w:rPr>
          <w:rFonts w:ascii="Umprum" w:hAnsi="Umprum"/>
          <w:sz w:val="22"/>
          <w:szCs w:val="22"/>
        </w:rPr>
        <w:t>.</w:t>
      </w:r>
      <w:proofErr w:type="gramStart"/>
      <w:r w:rsidRPr="00F24D4C">
        <w:rPr>
          <w:rFonts w:ascii="Umprum" w:hAnsi="Umprum"/>
          <w:sz w:val="22"/>
          <w:szCs w:val="22"/>
        </w:rPr>
        <w:t>umprum</w:t>
      </w:r>
      <w:proofErr w:type="gramEnd"/>
      <w:r w:rsidRPr="00F24D4C">
        <w:rPr>
          <w:rFonts w:ascii="Umprum" w:hAnsi="Umprum"/>
          <w:sz w:val="22"/>
          <w:szCs w:val="22"/>
        </w:rPr>
        <w:t>.cz</w:t>
      </w:r>
    </w:p>
    <w:p w:rsidR="00F24D4C" w:rsidRPr="00736C66" w:rsidRDefault="00F24D4C" w:rsidP="00F24D4C">
      <w:pPr>
        <w:rPr>
          <w:rFonts w:ascii="Umprum" w:hAnsi="Umprum"/>
          <w:b/>
          <w:szCs w:val="24"/>
        </w:rPr>
      </w:pPr>
      <w:r w:rsidRPr="00736C66">
        <w:rPr>
          <w:rFonts w:ascii="Umprum" w:hAnsi="Umprum"/>
          <w:szCs w:val="24"/>
        </w:rPr>
        <w:t xml:space="preserve">Autorky výstavy a editorky antologie: </w:t>
      </w:r>
      <w:r w:rsidRPr="00736C66">
        <w:rPr>
          <w:rFonts w:ascii="Umprum" w:hAnsi="Umprum"/>
          <w:b/>
          <w:szCs w:val="24"/>
        </w:rPr>
        <w:t xml:space="preserve">Lada </w:t>
      </w:r>
      <w:proofErr w:type="spellStart"/>
      <w:r w:rsidRPr="00736C66">
        <w:rPr>
          <w:rFonts w:ascii="Umprum" w:hAnsi="Umprum"/>
          <w:b/>
          <w:szCs w:val="24"/>
        </w:rPr>
        <w:t>Hubatová-Vacková</w:t>
      </w:r>
      <w:proofErr w:type="spellEnd"/>
      <w:r w:rsidRPr="00736C66">
        <w:rPr>
          <w:rFonts w:ascii="Umprum" w:hAnsi="Umprum"/>
          <w:b/>
          <w:szCs w:val="24"/>
        </w:rPr>
        <w:t xml:space="preserve">, Martina Pachmanová, Pavla </w:t>
      </w:r>
      <w:proofErr w:type="spellStart"/>
      <w:r w:rsidRPr="00736C66">
        <w:rPr>
          <w:rFonts w:ascii="Umprum" w:hAnsi="Umprum"/>
          <w:b/>
          <w:szCs w:val="24"/>
        </w:rPr>
        <w:t>Pečinková</w:t>
      </w:r>
      <w:proofErr w:type="spellEnd"/>
    </w:p>
    <w:p w:rsidR="00F24D4C" w:rsidRPr="00736C66" w:rsidRDefault="00F24D4C" w:rsidP="00F24D4C">
      <w:pPr>
        <w:rPr>
          <w:rFonts w:ascii="Umprum" w:hAnsi="Umprum"/>
          <w:szCs w:val="24"/>
        </w:rPr>
      </w:pPr>
      <w:r w:rsidRPr="00736C66">
        <w:rPr>
          <w:rFonts w:ascii="Umprum" w:hAnsi="Umprum"/>
          <w:szCs w:val="24"/>
        </w:rPr>
        <w:t xml:space="preserve">Instalace výstavy: </w:t>
      </w:r>
      <w:r w:rsidRPr="00736C66">
        <w:rPr>
          <w:rFonts w:ascii="Umprum" w:hAnsi="Umprum"/>
          <w:b/>
          <w:szCs w:val="24"/>
        </w:rPr>
        <w:t>Eva Koťátková</w:t>
      </w:r>
    </w:p>
    <w:p w:rsidR="00F24D4C" w:rsidRPr="00736C66" w:rsidRDefault="00F24D4C" w:rsidP="00F24D4C">
      <w:pPr>
        <w:spacing w:after="120" w:line="240" w:lineRule="auto"/>
        <w:jc w:val="both"/>
        <w:rPr>
          <w:rFonts w:ascii="Umprum" w:hAnsi="Umprum"/>
          <w:szCs w:val="24"/>
        </w:rPr>
      </w:pPr>
    </w:p>
    <w:p w:rsidR="00F24D4C" w:rsidRPr="00F24D4C" w:rsidRDefault="00F24D4C" w:rsidP="00F24D4C">
      <w:pPr>
        <w:autoSpaceDE w:val="0"/>
        <w:autoSpaceDN w:val="0"/>
        <w:adjustRightInd w:val="0"/>
        <w:spacing w:line="360" w:lineRule="auto"/>
        <w:rPr>
          <w:rFonts w:ascii="Umprum" w:hAnsi="Umprum"/>
          <w:sz w:val="24"/>
          <w:szCs w:val="24"/>
        </w:rPr>
      </w:pPr>
    </w:p>
    <w:p w:rsidR="00830FA3" w:rsidRPr="00736C66" w:rsidRDefault="00830FA3" w:rsidP="007438F3">
      <w:pPr>
        <w:autoSpaceDE w:val="0"/>
        <w:autoSpaceDN w:val="0"/>
        <w:adjustRightInd w:val="0"/>
        <w:spacing w:line="360" w:lineRule="auto"/>
        <w:rPr>
          <w:rFonts w:ascii="Umprum" w:hAnsi="Umprum"/>
          <w:b/>
          <w:bCs/>
        </w:rPr>
      </w:pPr>
    </w:p>
    <w:p w:rsidR="007438F3" w:rsidRPr="00736C66" w:rsidRDefault="007438F3" w:rsidP="007438F3">
      <w:pPr>
        <w:autoSpaceDE w:val="0"/>
        <w:autoSpaceDN w:val="0"/>
        <w:adjustRightInd w:val="0"/>
        <w:spacing w:line="360" w:lineRule="auto"/>
        <w:rPr>
          <w:rFonts w:ascii="Umprum" w:hAnsi="Umprum"/>
          <w:b/>
          <w:bCs/>
        </w:rPr>
      </w:pPr>
      <w:r w:rsidRPr="00736C66">
        <w:rPr>
          <w:rFonts w:ascii="Umprum" w:hAnsi="Umprum"/>
          <w:b/>
          <w:bCs/>
        </w:rPr>
        <w:t>Další informace:</w:t>
      </w:r>
    </w:p>
    <w:p w:rsidR="007438F3" w:rsidRPr="00736C66" w:rsidRDefault="007438F3" w:rsidP="007438F3">
      <w:pPr>
        <w:autoSpaceDE w:val="0"/>
        <w:autoSpaceDN w:val="0"/>
        <w:adjustRightInd w:val="0"/>
        <w:spacing w:line="360" w:lineRule="auto"/>
        <w:rPr>
          <w:rFonts w:ascii="Umprum" w:hAnsi="Umprum"/>
        </w:rPr>
      </w:pPr>
      <w:proofErr w:type="spellStart"/>
      <w:r w:rsidRPr="00736C66">
        <w:rPr>
          <w:rFonts w:ascii="Umprum" w:hAnsi="Umprum"/>
        </w:rPr>
        <w:t>Mgr.Veronika</w:t>
      </w:r>
      <w:proofErr w:type="spellEnd"/>
      <w:r w:rsidRPr="00736C66">
        <w:rPr>
          <w:rFonts w:ascii="Umprum" w:hAnsi="Umprum"/>
        </w:rPr>
        <w:t xml:space="preserve"> Pařízková</w:t>
      </w:r>
    </w:p>
    <w:p w:rsidR="007438F3" w:rsidRPr="00736C66" w:rsidRDefault="007438F3" w:rsidP="007438F3">
      <w:pPr>
        <w:autoSpaceDE w:val="0"/>
        <w:autoSpaceDN w:val="0"/>
        <w:adjustRightInd w:val="0"/>
        <w:spacing w:line="360" w:lineRule="auto"/>
        <w:rPr>
          <w:rFonts w:ascii="Umprum" w:hAnsi="Umprum"/>
        </w:rPr>
      </w:pPr>
      <w:r w:rsidRPr="00736C66">
        <w:rPr>
          <w:rFonts w:ascii="Umprum" w:hAnsi="Umprum"/>
        </w:rPr>
        <w:t xml:space="preserve">PR </w:t>
      </w:r>
      <w:proofErr w:type="spellStart"/>
      <w:r w:rsidRPr="00736C66">
        <w:rPr>
          <w:rFonts w:ascii="Umprum" w:hAnsi="Umprum"/>
        </w:rPr>
        <w:t>Manager</w:t>
      </w:r>
      <w:proofErr w:type="spellEnd"/>
    </w:p>
    <w:p w:rsidR="007438F3" w:rsidRPr="00736C66" w:rsidRDefault="007438F3" w:rsidP="007438F3">
      <w:pPr>
        <w:autoSpaceDE w:val="0"/>
        <w:autoSpaceDN w:val="0"/>
        <w:adjustRightInd w:val="0"/>
        <w:spacing w:line="360" w:lineRule="auto"/>
        <w:rPr>
          <w:rFonts w:ascii="Umprum" w:hAnsi="Umprum"/>
        </w:rPr>
      </w:pPr>
      <w:r w:rsidRPr="00736C66">
        <w:rPr>
          <w:rFonts w:ascii="Umprum" w:hAnsi="Umprum"/>
        </w:rPr>
        <w:t>Vysoká škola uměleckoprůmyslová v Praze</w:t>
      </w:r>
    </w:p>
    <w:p w:rsidR="007438F3" w:rsidRPr="00736C66" w:rsidRDefault="007438F3" w:rsidP="007438F3">
      <w:pPr>
        <w:autoSpaceDE w:val="0"/>
        <w:autoSpaceDN w:val="0"/>
        <w:adjustRightInd w:val="0"/>
        <w:spacing w:line="360" w:lineRule="auto"/>
        <w:rPr>
          <w:rFonts w:ascii="Umprum" w:hAnsi="Umprum"/>
        </w:rPr>
      </w:pPr>
      <w:r w:rsidRPr="00736C66">
        <w:rPr>
          <w:rFonts w:ascii="Umprum" w:hAnsi="Umprum"/>
        </w:rPr>
        <w:t>náměstí Jana Palacha 80, 116 93 Praha 1</w:t>
      </w:r>
    </w:p>
    <w:p w:rsidR="007438F3" w:rsidRPr="00736C66" w:rsidRDefault="007438F3" w:rsidP="007438F3">
      <w:pPr>
        <w:autoSpaceDE w:val="0"/>
        <w:autoSpaceDN w:val="0"/>
        <w:adjustRightInd w:val="0"/>
        <w:spacing w:line="360" w:lineRule="auto"/>
        <w:rPr>
          <w:rFonts w:ascii="Umprum" w:hAnsi="Umprum"/>
        </w:rPr>
      </w:pPr>
      <w:r w:rsidRPr="00736C66">
        <w:rPr>
          <w:rFonts w:ascii="Umprum" w:hAnsi="Umprum"/>
        </w:rPr>
        <w:t>tel: 251 098 262 / mobil: 739 304 060</w:t>
      </w:r>
    </w:p>
    <w:p w:rsidR="007438F3" w:rsidRPr="00736C66" w:rsidRDefault="007438F3" w:rsidP="007438F3">
      <w:pPr>
        <w:spacing w:line="360" w:lineRule="auto"/>
        <w:rPr>
          <w:rFonts w:ascii="Umprum" w:hAnsi="Umprum"/>
        </w:rPr>
      </w:pPr>
      <w:r w:rsidRPr="00736C66">
        <w:rPr>
          <w:rFonts w:ascii="Umprum" w:hAnsi="Umprum"/>
        </w:rPr>
        <w:t xml:space="preserve">parizkova@vsup.cz / </w:t>
      </w:r>
      <w:hyperlink r:id="rId9" w:history="1">
        <w:r w:rsidRPr="00736C66">
          <w:rPr>
            <w:rStyle w:val="Hypertextovodkaz"/>
            <w:rFonts w:ascii="Umprum" w:hAnsi="Umprum"/>
          </w:rPr>
          <w:t>www.vsup.cz</w:t>
        </w:r>
      </w:hyperlink>
    </w:p>
    <w:p w:rsidR="007438F3" w:rsidRPr="00F24D4C" w:rsidRDefault="007438F3" w:rsidP="007438F3">
      <w:pPr>
        <w:jc w:val="both"/>
        <w:rPr>
          <w:rFonts w:ascii="Umprum" w:hAnsi="Umprum"/>
          <w:b/>
          <w:bCs/>
          <w:i/>
          <w:iCs/>
          <w:color w:val="808080"/>
        </w:rPr>
      </w:pPr>
    </w:p>
    <w:p w:rsidR="007438F3" w:rsidRPr="00F24D4C" w:rsidRDefault="007438F3" w:rsidP="007438F3">
      <w:pPr>
        <w:jc w:val="both"/>
        <w:rPr>
          <w:rFonts w:ascii="Umprum" w:hAnsi="Umprum"/>
          <w:b/>
          <w:bCs/>
          <w:i/>
          <w:iCs/>
          <w:color w:val="808080"/>
          <w:sz w:val="16"/>
        </w:rPr>
      </w:pPr>
      <w:r w:rsidRPr="00F24D4C">
        <w:rPr>
          <w:rFonts w:ascii="Umprum" w:hAnsi="Umprum"/>
          <w:b/>
          <w:bCs/>
          <w:i/>
          <w:iCs/>
          <w:color w:val="808080"/>
          <w:sz w:val="16"/>
        </w:rPr>
        <w:t>O Vysoké škole uměleckoprůmyslové v Praze</w:t>
      </w:r>
    </w:p>
    <w:p w:rsidR="007438F3" w:rsidRPr="00F24D4C" w:rsidRDefault="007438F3" w:rsidP="007438F3">
      <w:pPr>
        <w:jc w:val="both"/>
        <w:rPr>
          <w:rFonts w:ascii="Umprum" w:hAnsi="Umprum"/>
          <w:i/>
          <w:iCs/>
          <w:color w:val="808080"/>
          <w:sz w:val="16"/>
        </w:rPr>
      </w:pPr>
      <w:r w:rsidRPr="00F24D4C">
        <w:rPr>
          <w:rFonts w:ascii="Umprum" w:hAnsi="Umprum"/>
          <w:b/>
          <w:i/>
          <w:iCs/>
          <w:color w:val="808080"/>
          <w:sz w:val="16"/>
        </w:rPr>
        <w:t>Vysoká škola uměleckoprůmyslová v Praze byla založena v roce 1885. Po celou dobu</w:t>
      </w:r>
      <w:r w:rsidRPr="00F24D4C">
        <w:rPr>
          <w:rFonts w:ascii="Umprum" w:hAnsi="Umprum"/>
          <w:i/>
          <w:iCs/>
          <w:color w:val="808080"/>
          <w:sz w:val="16"/>
        </w:rPr>
        <w:t xml:space="preserve"> své existence se řadí mezi nejkvalitnější vzdělávací instituce. Důkazem je množství úspěšných absolventů, kteří patří mezi respektované odborníky s prestiží přesahující hranice České republiky. </w:t>
      </w:r>
    </w:p>
    <w:p w:rsidR="009B446C" w:rsidRPr="00F24D4C" w:rsidRDefault="007438F3" w:rsidP="009B446C">
      <w:pPr>
        <w:pStyle w:val="Nadpis2"/>
        <w:rPr>
          <w:rFonts w:ascii="Umprum" w:hAnsi="Umprum"/>
          <w:color w:val="A6A6A6" w:themeColor="background1" w:themeShade="A6"/>
          <w:sz w:val="16"/>
          <w:szCs w:val="16"/>
        </w:rPr>
      </w:pPr>
      <w:r w:rsidRPr="00F24D4C">
        <w:rPr>
          <w:rFonts w:ascii="Umprum" w:hAnsi="Umprum"/>
          <w:i/>
          <w:iCs/>
          <w:color w:val="A6A6A6" w:themeColor="background1" w:themeShade="A6"/>
          <w:sz w:val="16"/>
        </w:rPr>
        <w:t xml:space="preserve">Škola je rozdělena na šest kateder – architektury, designu, volného </w:t>
      </w:r>
      <w:r w:rsidR="009B446C" w:rsidRPr="00F24D4C">
        <w:rPr>
          <w:rFonts w:ascii="Umprum" w:hAnsi="Umprum"/>
          <w:i/>
          <w:iCs/>
          <w:color w:val="A6A6A6" w:themeColor="background1" w:themeShade="A6"/>
          <w:sz w:val="16"/>
        </w:rPr>
        <w:t>umění, užitého umění, grafiky a</w:t>
      </w:r>
      <w:r w:rsidR="009B446C" w:rsidRPr="00F24D4C">
        <w:rPr>
          <w:rFonts w:ascii="Umprum" w:hAnsi="Umprum"/>
          <w:color w:val="A6A6A6" w:themeColor="background1" w:themeShade="A6"/>
          <w:sz w:val="16"/>
          <w:szCs w:val="16"/>
        </w:rPr>
        <w:t xml:space="preserve"> teorie a dějiny umění.</w:t>
      </w:r>
    </w:p>
    <w:p w:rsidR="007438F3" w:rsidRPr="00F24D4C" w:rsidRDefault="007438F3" w:rsidP="00B37490">
      <w:pPr>
        <w:jc w:val="both"/>
        <w:rPr>
          <w:rFonts w:ascii="Umprum" w:hAnsi="Umprum"/>
          <w:i/>
          <w:iCs/>
          <w:color w:val="808080"/>
          <w:sz w:val="16"/>
        </w:rPr>
      </w:pPr>
      <w:r w:rsidRPr="00F24D4C">
        <w:rPr>
          <w:rFonts w:ascii="Umprum" w:hAnsi="Umprum"/>
          <w:i/>
          <w:iCs/>
          <w:color w:val="808080"/>
          <w:sz w:val="16"/>
        </w:rPr>
        <w:t xml:space="preserve">Jednotlivé katedry se dále člení na ateliéry dle své odborné specializace, vedené respektovaným osobnostmi. </w:t>
      </w:r>
    </w:p>
    <w:sectPr w:rsidR="007438F3" w:rsidRPr="00F24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mprum">
    <w:panose1 w:val="00000000000000000000"/>
    <w:charset w:val="00"/>
    <w:family w:val="modern"/>
    <w:notTrueType/>
    <w:pitch w:val="variable"/>
    <w:sig w:usb0="0000009F"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F3"/>
    <w:rsid w:val="0024682C"/>
    <w:rsid w:val="006F6281"/>
    <w:rsid w:val="00736C66"/>
    <w:rsid w:val="007438F3"/>
    <w:rsid w:val="00830FA3"/>
    <w:rsid w:val="009B446C"/>
    <w:rsid w:val="00B37490"/>
    <w:rsid w:val="00BF089C"/>
    <w:rsid w:val="00D3760E"/>
    <w:rsid w:val="00F24D4C"/>
    <w:rsid w:val="00FF7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B446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3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38F3"/>
    <w:rPr>
      <w:rFonts w:ascii="Tahoma" w:hAnsi="Tahoma" w:cs="Tahoma"/>
      <w:sz w:val="16"/>
      <w:szCs w:val="16"/>
    </w:rPr>
  </w:style>
  <w:style w:type="character" w:styleId="Hypertextovodkaz">
    <w:name w:val="Hyperlink"/>
    <w:uiPriority w:val="99"/>
    <w:semiHidden/>
    <w:unhideWhenUsed/>
    <w:rsid w:val="007438F3"/>
    <w:rPr>
      <w:color w:val="0000FF"/>
      <w:u w:val="single"/>
    </w:rPr>
  </w:style>
  <w:style w:type="paragraph" w:styleId="Normlnweb">
    <w:name w:val="Normal (Web)"/>
    <w:basedOn w:val="Normln"/>
    <w:uiPriority w:val="99"/>
    <w:unhideWhenUsed/>
    <w:rsid w:val="007438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ject3">
    <w:name w:val="object3"/>
    <w:basedOn w:val="Standardnpsmoodstavce"/>
    <w:rsid w:val="007438F3"/>
  </w:style>
  <w:style w:type="character" w:customStyle="1" w:styleId="apple-style-span">
    <w:name w:val="apple-style-span"/>
    <w:basedOn w:val="Standardnpsmoodstavce"/>
    <w:rsid w:val="007438F3"/>
  </w:style>
  <w:style w:type="paragraph" w:styleId="Bezmezer">
    <w:name w:val="No Spacing"/>
    <w:uiPriority w:val="1"/>
    <w:qFormat/>
    <w:rsid w:val="007438F3"/>
    <w:pPr>
      <w:suppressAutoHyphens/>
      <w:spacing w:after="0" w:line="240" w:lineRule="auto"/>
    </w:pPr>
    <w:rPr>
      <w:rFonts w:ascii="Calibri" w:eastAsia="Calibri" w:hAnsi="Calibri" w:cs="Calibri"/>
      <w:lang w:eastAsia="ar-SA"/>
    </w:rPr>
  </w:style>
  <w:style w:type="character" w:styleId="Siln">
    <w:name w:val="Strong"/>
    <w:basedOn w:val="Standardnpsmoodstavce"/>
    <w:uiPriority w:val="22"/>
    <w:qFormat/>
    <w:rsid w:val="006F6281"/>
    <w:rPr>
      <w:b/>
      <w:bCs/>
    </w:rPr>
  </w:style>
  <w:style w:type="character" w:customStyle="1" w:styleId="Nadpis2Char">
    <w:name w:val="Nadpis 2 Char"/>
    <w:basedOn w:val="Standardnpsmoodstavce"/>
    <w:link w:val="Nadpis2"/>
    <w:uiPriority w:val="9"/>
    <w:rsid w:val="009B446C"/>
    <w:rPr>
      <w:rFonts w:ascii="Times New Roman" w:eastAsia="Times New Roman" w:hAnsi="Times New Roman" w:cs="Times New Roman"/>
      <w:b/>
      <w:bCs/>
      <w:sz w:val="36"/>
      <w:szCs w:val="36"/>
      <w:lang w:eastAsia="cs-CZ"/>
    </w:rPr>
  </w:style>
  <w:style w:type="paragraph" w:styleId="Zkladntext2">
    <w:name w:val="Body Text 2"/>
    <w:basedOn w:val="Normln"/>
    <w:link w:val="Zkladntext2Char"/>
    <w:rsid w:val="00F24D4C"/>
    <w:pPr>
      <w:spacing w:after="120" w:line="480" w:lineRule="auto"/>
    </w:pPr>
    <w:rPr>
      <w:rFonts w:ascii="Times New Roman" w:eastAsia="Calibri" w:hAnsi="Times New Roman" w:cs="Times New Roman"/>
      <w:sz w:val="20"/>
      <w:szCs w:val="20"/>
      <w:lang w:eastAsia="cs-CZ"/>
    </w:rPr>
  </w:style>
  <w:style w:type="character" w:customStyle="1" w:styleId="Zkladntext2Char">
    <w:name w:val="Základní text 2 Char"/>
    <w:basedOn w:val="Standardnpsmoodstavce"/>
    <w:link w:val="Zkladntext2"/>
    <w:rsid w:val="00F24D4C"/>
    <w:rPr>
      <w:rFonts w:ascii="Times New Roman" w:eastAsia="Calibri"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B446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3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38F3"/>
    <w:rPr>
      <w:rFonts w:ascii="Tahoma" w:hAnsi="Tahoma" w:cs="Tahoma"/>
      <w:sz w:val="16"/>
      <w:szCs w:val="16"/>
    </w:rPr>
  </w:style>
  <w:style w:type="character" w:styleId="Hypertextovodkaz">
    <w:name w:val="Hyperlink"/>
    <w:uiPriority w:val="99"/>
    <w:semiHidden/>
    <w:unhideWhenUsed/>
    <w:rsid w:val="007438F3"/>
    <w:rPr>
      <w:color w:val="0000FF"/>
      <w:u w:val="single"/>
    </w:rPr>
  </w:style>
  <w:style w:type="paragraph" w:styleId="Normlnweb">
    <w:name w:val="Normal (Web)"/>
    <w:basedOn w:val="Normln"/>
    <w:uiPriority w:val="99"/>
    <w:unhideWhenUsed/>
    <w:rsid w:val="007438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ject3">
    <w:name w:val="object3"/>
    <w:basedOn w:val="Standardnpsmoodstavce"/>
    <w:rsid w:val="007438F3"/>
  </w:style>
  <w:style w:type="character" w:customStyle="1" w:styleId="apple-style-span">
    <w:name w:val="apple-style-span"/>
    <w:basedOn w:val="Standardnpsmoodstavce"/>
    <w:rsid w:val="007438F3"/>
  </w:style>
  <w:style w:type="paragraph" w:styleId="Bezmezer">
    <w:name w:val="No Spacing"/>
    <w:uiPriority w:val="1"/>
    <w:qFormat/>
    <w:rsid w:val="007438F3"/>
    <w:pPr>
      <w:suppressAutoHyphens/>
      <w:spacing w:after="0" w:line="240" w:lineRule="auto"/>
    </w:pPr>
    <w:rPr>
      <w:rFonts w:ascii="Calibri" w:eastAsia="Calibri" w:hAnsi="Calibri" w:cs="Calibri"/>
      <w:lang w:eastAsia="ar-SA"/>
    </w:rPr>
  </w:style>
  <w:style w:type="character" w:styleId="Siln">
    <w:name w:val="Strong"/>
    <w:basedOn w:val="Standardnpsmoodstavce"/>
    <w:uiPriority w:val="22"/>
    <w:qFormat/>
    <w:rsid w:val="006F6281"/>
    <w:rPr>
      <w:b/>
      <w:bCs/>
    </w:rPr>
  </w:style>
  <w:style w:type="character" w:customStyle="1" w:styleId="Nadpis2Char">
    <w:name w:val="Nadpis 2 Char"/>
    <w:basedOn w:val="Standardnpsmoodstavce"/>
    <w:link w:val="Nadpis2"/>
    <w:uiPriority w:val="9"/>
    <w:rsid w:val="009B446C"/>
    <w:rPr>
      <w:rFonts w:ascii="Times New Roman" w:eastAsia="Times New Roman" w:hAnsi="Times New Roman" w:cs="Times New Roman"/>
      <w:b/>
      <w:bCs/>
      <w:sz w:val="36"/>
      <w:szCs w:val="36"/>
      <w:lang w:eastAsia="cs-CZ"/>
    </w:rPr>
  </w:style>
  <w:style w:type="paragraph" w:styleId="Zkladntext2">
    <w:name w:val="Body Text 2"/>
    <w:basedOn w:val="Normln"/>
    <w:link w:val="Zkladntext2Char"/>
    <w:rsid w:val="00F24D4C"/>
    <w:pPr>
      <w:spacing w:after="120" w:line="480" w:lineRule="auto"/>
    </w:pPr>
    <w:rPr>
      <w:rFonts w:ascii="Times New Roman" w:eastAsia="Calibri" w:hAnsi="Times New Roman" w:cs="Times New Roman"/>
      <w:sz w:val="20"/>
      <w:szCs w:val="20"/>
      <w:lang w:eastAsia="cs-CZ"/>
    </w:rPr>
  </w:style>
  <w:style w:type="character" w:customStyle="1" w:styleId="Zkladntext2Char">
    <w:name w:val="Základní text 2 Char"/>
    <w:basedOn w:val="Standardnpsmoodstavce"/>
    <w:link w:val="Zkladntext2"/>
    <w:rsid w:val="00F24D4C"/>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8207">
      <w:bodyDiv w:val="1"/>
      <w:marLeft w:val="0"/>
      <w:marRight w:val="0"/>
      <w:marTop w:val="0"/>
      <w:marBottom w:val="0"/>
      <w:divBdr>
        <w:top w:val="none" w:sz="0" w:space="0" w:color="auto"/>
        <w:left w:val="none" w:sz="0" w:space="0" w:color="auto"/>
        <w:bottom w:val="none" w:sz="0" w:space="0" w:color="auto"/>
        <w:right w:val="none" w:sz="0" w:space="0" w:color="auto"/>
      </w:divBdr>
    </w:div>
    <w:div w:id="16837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lova@vsup.cz"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u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4658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Pacíkova</dc:creator>
  <cp:lastModifiedBy>Veronika Pacíkova</cp:lastModifiedBy>
  <cp:revision>2</cp:revision>
  <cp:lastPrinted>2014-04-24T08:14:00Z</cp:lastPrinted>
  <dcterms:created xsi:type="dcterms:W3CDTF">2014-09-03T13:55:00Z</dcterms:created>
  <dcterms:modified xsi:type="dcterms:W3CDTF">2014-09-03T13:55:00Z</dcterms:modified>
</cp:coreProperties>
</file>